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EC86" w14:textId="77777777" w:rsidR="000C7AFA" w:rsidRDefault="000C7AFA">
      <w:pPr>
        <w:rPr>
          <w:rFonts w:ascii="Arial" w:hAnsi="Arial" w:cs="Arial"/>
          <w:b/>
          <w:bCs/>
          <w:color w:val="1C1C1C"/>
          <w:sz w:val="18"/>
          <w:szCs w:val="18"/>
          <w:shd w:val="clear" w:color="auto" w:fill="FFFFFF"/>
        </w:rPr>
      </w:pPr>
    </w:p>
    <w:p w14:paraId="444CD4C2" w14:textId="3BAB7ABF" w:rsidR="000C7AFA" w:rsidRDefault="000C7AFA">
      <w:pPr>
        <w:rPr>
          <w:rFonts w:ascii="Arial" w:hAnsi="Arial" w:cs="Arial"/>
          <w:b/>
          <w:bCs/>
          <w:color w:val="1C1C1C"/>
          <w:sz w:val="18"/>
          <w:szCs w:val="18"/>
          <w:shd w:val="clear" w:color="auto" w:fill="FFFFFF"/>
        </w:rPr>
      </w:pPr>
      <w:r>
        <w:rPr>
          <w:noProof/>
        </w:rPr>
        <w:drawing>
          <wp:inline distT="0" distB="0" distL="0" distR="0" wp14:anchorId="6607CDB8" wp14:editId="546C0800">
            <wp:extent cx="1537900" cy="1336675"/>
            <wp:effectExtent l="0" t="0" r="0" b="0"/>
            <wp:docPr id="22" name="Picture 22" descr="A picture containing text, ceramic 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ceramic wa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1544" cy="1348534"/>
                    </a:xfrm>
                    <a:prstGeom prst="rect">
                      <a:avLst/>
                    </a:prstGeom>
                  </pic:spPr>
                </pic:pic>
              </a:graphicData>
            </a:graphic>
          </wp:inline>
        </w:drawing>
      </w:r>
      <w:r>
        <w:rPr>
          <w:noProof/>
        </w:rPr>
        <w:drawing>
          <wp:inline distT="0" distB="0" distL="0" distR="0" wp14:anchorId="3C90B426" wp14:editId="1FA2C6F5">
            <wp:extent cx="1297703" cy="1109148"/>
            <wp:effectExtent l="0" t="0" r="0" b="0"/>
            <wp:docPr id="847265593" name="Picture 1" descr="A logo for a hous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65593" name="Picture 1" descr="A logo for a housing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4597" cy="1123588"/>
                    </a:xfrm>
                    <a:prstGeom prst="rect">
                      <a:avLst/>
                    </a:prstGeom>
                  </pic:spPr>
                </pic:pic>
              </a:graphicData>
            </a:graphic>
          </wp:inline>
        </w:drawing>
      </w:r>
    </w:p>
    <w:p w14:paraId="35B104D1" w14:textId="77777777" w:rsidR="000C7AFA" w:rsidRDefault="000C7AFA">
      <w:pPr>
        <w:rPr>
          <w:rFonts w:ascii="Arial" w:hAnsi="Arial" w:cs="Arial"/>
          <w:b/>
          <w:bCs/>
          <w:color w:val="1C1C1C"/>
          <w:sz w:val="18"/>
          <w:szCs w:val="18"/>
          <w:shd w:val="clear" w:color="auto" w:fill="FFFFFF"/>
        </w:rPr>
      </w:pPr>
    </w:p>
    <w:p w14:paraId="5843A505" w14:textId="77777777" w:rsidR="000C7AFA" w:rsidRDefault="000C7AFA">
      <w:pPr>
        <w:rPr>
          <w:rFonts w:ascii="Arial" w:hAnsi="Arial" w:cs="Arial"/>
          <w:b/>
          <w:bCs/>
          <w:color w:val="1C1C1C"/>
          <w:sz w:val="18"/>
          <w:szCs w:val="18"/>
          <w:shd w:val="clear" w:color="auto" w:fill="FFFFFF"/>
        </w:rPr>
      </w:pPr>
    </w:p>
    <w:p w14:paraId="4BA06D60" w14:textId="77777777" w:rsidR="000C7AFA" w:rsidRDefault="000C7AFA">
      <w:pPr>
        <w:rPr>
          <w:rFonts w:ascii="Arial" w:hAnsi="Arial" w:cs="Arial"/>
          <w:b/>
          <w:bCs/>
          <w:color w:val="1C1C1C"/>
          <w:sz w:val="18"/>
          <w:szCs w:val="18"/>
          <w:shd w:val="clear" w:color="auto" w:fill="FFFFFF"/>
        </w:rPr>
      </w:pPr>
    </w:p>
    <w:p w14:paraId="3B9BA802" w14:textId="02E1CC0A" w:rsidR="004F4B3D" w:rsidRPr="00400CDD" w:rsidRDefault="004F4B3D">
      <w:pPr>
        <w:rPr>
          <w:rFonts w:ascii="Arial" w:hAnsi="Arial" w:cs="Arial"/>
          <w:b/>
          <w:bCs/>
          <w:color w:val="1C1C1C"/>
          <w:sz w:val="18"/>
          <w:szCs w:val="18"/>
          <w:shd w:val="clear" w:color="auto" w:fill="FFFFFF"/>
        </w:rPr>
      </w:pPr>
      <w:r w:rsidRPr="00400CDD">
        <w:rPr>
          <w:rFonts w:ascii="Arial" w:hAnsi="Arial" w:cs="Arial"/>
          <w:b/>
          <w:bCs/>
          <w:color w:val="1C1C1C"/>
          <w:shd w:val="clear" w:color="auto" w:fill="FFFFFF"/>
        </w:rPr>
        <w:t>Job Opportunity:</w:t>
      </w:r>
      <w:r w:rsidRPr="004F4B3D">
        <w:rPr>
          <w:rFonts w:ascii="Arial" w:hAnsi="Arial" w:cs="Arial"/>
          <w:b/>
          <w:bCs/>
          <w:color w:val="1C1C1C"/>
          <w:sz w:val="18"/>
          <w:szCs w:val="18"/>
          <w:shd w:val="clear" w:color="auto" w:fill="FFFFFF"/>
        </w:rPr>
        <w:t xml:space="preserve"> </w:t>
      </w:r>
      <w:r w:rsidRPr="00400CDD">
        <w:rPr>
          <w:rFonts w:ascii="Arial" w:hAnsi="Arial" w:cs="Arial"/>
          <w:b/>
          <w:bCs/>
          <w:color w:val="1C1C1C"/>
          <w:sz w:val="32"/>
          <w:szCs w:val="32"/>
          <w:shd w:val="clear" w:color="auto" w:fill="FFFFFF"/>
        </w:rPr>
        <w:t>Caretaker</w:t>
      </w:r>
      <w:r w:rsidRPr="00400CDD">
        <w:rPr>
          <w:rFonts w:ascii="Arial" w:hAnsi="Arial" w:cs="Arial"/>
          <w:b/>
          <w:bCs/>
          <w:color w:val="1C1C1C"/>
          <w:sz w:val="32"/>
          <w:szCs w:val="32"/>
          <w:shd w:val="clear" w:color="auto" w:fill="FFFFFF"/>
        </w:rPr>
        <w:t xml:space="preserve"> </w:t>
      </w:r>
      <w:r w:rsidRPr="00400CDD">
        <w:rPr>
          <w:rFonts w:ascii="Arial" w:hAnsi="Arial" w:cs="Arial"/>
          <w:b/>
          <w:bCs/>
          <w:color w:val="1C1C1C"/>
          <w:sz w:val="32"/>
          <w:szCs w:val="32"/>
          <w:shd w:val="clear" w:color="auto" w:fill="FFFFFF"/>
        </w:rPr>
        <w:t>Position</w:t>
      </w:r>
    </w:p>
    <w:p w14:paraId="709E9B6F" w14:textId="77777777" w:rsidR="004F4B3D" w:rsidRDefault="004F4B3D">
      <w:pPr>
        <w:rPr>
          <w:rFonts w:ascii="Arial" w:hAnsi="Arial" w:cs="Arial"/>
          <w:color w:val="1C1C1C"/>
          <w:sz w:val="18"/>
          <w:szCs w:val="18"/>
          <w:shd w:val="clear" w:color="auto" w:fill="FFFFFF"/>
        </w:rPr>
      </w:pPr>
    </w:p>
    <w:p w14:paraId="3BE44349" w14:textId="77777777" w:rsidR="004F4B3D" w:rsidRPr="00400CDD" w:rsidRDefault="004F4B3D">
      <w:pPr>
        <w:rPr>
          <w:rFonts w:ascii="Arial" w:hAnsi="Arial" w:cs="Arial"/>
          <w:color w:val="1C1C1C"/>
          <w:shd w:val="clear" w:color="auto" w:fill="FFFFFF"/>
        </w:rPr>
      </w:pPr>
      <w:r w:rsidRPr="00400CDD">
        <w:rPr>
          <w:rFonts w:ascii="Arial" w:hAnsi="Arial" w:cs="Arial"/>
          <w:color w:val="1C1C1C"/>
          <w:shd w:val="clear" w:color="auto" w:fill="FFFFFF"/>
        </w:rPr>
        <w:t xml:space="preserve">18 hours per week </w:t>
      </w:r>
    </w:p>
    <w:p w14:paraId="01CF8A97" w14:textId="77777777" w:rsidR="004F4B3D" w:rsidRPr="00400CDD" w:rsidRDefault="004F4B3D">
      <w:pPr>
        <w:rPr>
          <w:rFonts w:ascii="Arial" w:hAnsi="Arial" w:cs="Arial"/>
          <w:color w:val="1C1C1C"/>
          <w:shd w:val="clear" w:color="auto" w:fill="FFFFFF"/>
        </w:rPr>
      </w:pPr>
    </w:p>
    <w:p w14:paraId="58013D73" w14:textId="77777777" w:rsidR="004F4B3D" w:rsidRPr="00400CDD" w:rsidRDefault="004F4B3D">
      <w:pPr>
        <w:rPr>
          <w:rFonts w:ascii="Arial" w:hAnsi="Arial" w:cs="Arial"/>
          <w:color w:val="1C1C1C"/>
          <w:shd w:val="clear" w:color="auto" w:fill="FFFFFF"/>
        </w:rPr>
      </w:pPr>
      <w:r w:rsidRPr="00400CDD">
        <w:rPr>
          <w:rFonts w:ascii="Arial" w:hAnsi="Arial" w:cs="Arial"/>
          <w:color w:val="1C1C1C"/>
          <w:shd w:val="clear" w:color="auto" w:fill="FFFFFF"/>
        </w:rPr>
        <w:t>Rate</w:t>
      </w:r>
      <w:r w:rsidRPr="00400CDD">
        <w:rPr>
          <w:rFonts w:ascii="Arial" w:hAnsi="Arial" w:cs="Arial"/>
          <w:color w:val="1C1C1C"/>
          <w:shd w:val="clear" w:color="auto" w:fill="FFFFFF"/>
        </w:rPr>
        <w:t xml:space="preserve">: </w:t>
      </w:r>
      <w:r w:rsidRPr="00400CDD">
        <w:rPr>
          <w:rFonts w:ascii="Arial" w:hAnsi="Arial" w:cs="Arial"/>
          <w:color w:val="1C1C1C"/>
          <w:shd w:val="clear" w:color="auto" w:fill="FFFFFF"/>
        </w:rPr>
        <w:t>£18.50 per hour / 8% pension contribution / Health care package</w:t>
      </w:r>
    </w:p>
    <w:p w14:paraId="72F57C46" w14:textId="77777777" w:rsidR="004F4B3D" w:rsidRPr="00400CDD" w:rsidRDefault="004F4B3D">
      <w:pPr>
        <w:rPr>
          <w:rFonts w:ascii="Arial" w:hAnsi="Arial" w:cs="Arial"/>
          <w:color w:val="1C1C1C"/>
          <w:shd w:val="clear" w:color="auto" w:fill="FFFFFF"/>
        </w:rPr>
      </w:pPr>
    </w:p>
    <w:p w14:paraId="3C180E2F" w14:textId="0A875E79" w:rsidR="004F4B3D" w:rsidRPr="00400CDD" w:rsidRDefault="004F4B3D">
      <w:pPr>
        <w:rPr>
          <w:rFonts w:ascii="Arial" w:hAnsi="Arial" w:cs="Arial"/>
          <w:color w:val="1C1C1C"/>
          <w:shd w:val="clear" w:color="auto" w:fill="FFFFFF"/>
        </w:rPr>
      </w:pPr>
      <w:r w:rsidRPr="00400CDD">
        <w:rPr>
          <w:rFonts w:ascii="Arial" w:hAnsi="Arial" w:cs="Arial"/>
          <w:color w:val="1C1C1C"/>
          <w:shd w:val="clear" w:color="auto" w:fill="FFFFFF"/>
        </w:rPr>
        <w:t>Holidays:</w:t>
      </w:r>
      <w:r w:rsidR="00400CDD" w:rsidRPr="00400CDD">
        <w:rPr>
          <w:rFonts w:ascii="Arial" w:hAnsi="Arial" w:cs="Arial"/>
          <w:color w:val="1C1C1C"/>
          <w:shd w:val="clear" w:color="auto" w:fill="FFFFFF"/>
        </w:rPr>
        <w:t xml:space="preserve"> </w:t>
      </w:r>
      <w:r w:rsidR="0009215A">
        <w:rPr>
          <w:rFonts w:ascii="Arial" w:hAnsi="Arial" w:cs="Arial"/>
          <w:color w:val="1C1C1C"/>
          <w:shd w:val="clear" w:color="auto" w:fill="FFFFFF"/>
        </w:rPr>
        <w:t>35</w:t>
      </w:r>
      <w:r w:rsidRPr="00400CDD">
        <w:rPr>
          <w:rFonts w:ascii="Arial" w:hAnsi="Arial" w:cs="Arial"/>
          <w:color w:val="1C1C1C"/>
          <w:shd w:val="clear" w:color="auto" w:fill="FFFFFF"/>
        </w:rPr>
        <w:t xml:space="preserve"> days per annum</w:t>
      </w:r>
      <w:r w:rsidR="00400CDD" w:rsidRPr="00400CDD">
        <w:rPr>
          <w:rFonts w:ascii="Arial" w:hAnsi="Arial" w:cs="Arial"/>
          <w:color w:val="1C1C1C"/>
          <w:shd w:val="clear" w:color="auto" w:fill="FFFFFF"/>
        </w:rPr>
        <w:t xml:space="preserve"> pro rata</w:t>
      </w:r>
    </w:p>
    <w:p w14:paraId="024071F2" w14:textId="77777777" w:rsidR="00400CDD" w:rsidRPr="00400CDD" w:rsidRDefault="00400CDD">
      <w:pPr>
        <w:rPr>
          <w:rFonts w:ascii="Arial" w:hAnsi="Arial" w:cs="Arial"/>
          <w:color w:val="1C1C1C"/>
          <w:shd w:val="clear" w:color="auto" w:fill="FFFFFF"/>
        </w:rPr>
      </w:pPr>
    </w:p>
    <w:p w14:paraId="6A1C04E7" w14:textId="77777777" w:rsidR="00400CDD" w:rsidRPr="00400CDD" w:rsidRDefault="00400CDD">
      <w:pPr>
        <w:rPr>
          <w:rFonts w:ascii="Arial" w:hAnsi="Arial" w:cs="Arial"/>
          <w:color w:val="1C1C1C"/>
          <w:shd w:val="clear" w:color="auto" w:fill="FFFFFF"/>
        </w:rPr>
      </w:pPr>
    </w:p>
    <w:p w14:paraId="4541B9CC" w14:textId="77777777" w:rsidR="004F4B3D" w:rsidRPr="00400CDD" w:rsidRDefault="004F4B3D">
      <w:pPr>
        <w:rPr>
          <w:rFonts w:ascii="Arial" w:hAnsi="Arial" w:cs="Arial"/>
          <w:color w:val="1C1C1C"/>
          <w:shd w:val="clear" w:color="auto" w:fill="FFFFFF"/>
        </w:rPr>
      </w:pPr>
    </w:p>
    <w:p w14:paraId="32CBD7E3" w14:textId="77777777" w:rsidR="004F4B3D" w:rsidRPr="00400CDD" w:rsidRDefault="004F4B3D">
      <w:pPr>
        <w:rPr>
          <w:rFonts w:ascii="Arial" w:hAnsi="Arial" w:cs="Arial"/>
          <w:color w:val="1C1C1C"/>
          <w:shd w:val="clear" w:color="auto" w:fill="FFFFFF"/>
        </w:rPr>
      </w:pPr>
      <w:r w:rsidRPr="00400CDD">
        <w:rPr>
          <w:rFonts w:ascii="Arial" w:hAnsi="Arial" w:cs="Arial"/>
          <w:color w:val="1C1C1C"/>
          <w:shd w:val="clear" w:color="auto" w:fill="FFFFFF"/>
        </w:rPr>
        <w:t xml:space="preserve">The Emily Davison Centre is a pioneering HUB in the UK, dedicated to Ending Violence Against Women and Girls. </w:t>
      </w:r>
    </w:p>
    <w:p w14:paraId="35563F7D" w14:textId="77777777" w:rsidR="004F4B3D" w:rsidRPr="00400CDD" w:rsidRDefault="004F4B3D">
      <w:pPr>
        <w:rPr>
          <w:rFonts w:ascii="Arial" w:hAnsi="Arial" w:cs="Arial"/>
          <w:color w:val="1C1C1C"/>
          <w:shd w:val="clear" w:color="auto" w:fill="FFFFFF"/>
        </w:rPr>
      </w:pPr>
    </w:p>
    <w:p w14:paraId="31ABFAA9" w14:textId="750ECEB0" w:rsidR="004F4B3D" w:rsidRPr="00400CDD" w:rsidRDefault="004F4B3D">
      <w:pPr>
        <w:rPr>
          <w:rFonts w:ascii="Arial" w:hAnsi="Arial" w:cs="Arial"/>
          <w:color w:val="1C1C1C"/>
          <w:shd w:val="clear" w:color="auto" w:fill="FFFFFF"/>
        </w:rPr>
      </w:pPr>
      <w:r w:rsidRPr="00400CDD">
        <w:rPr>
          <w:rFonts w:ascii="Arial" w:hAnsi="Arial" w:cs="Arial"/>
          <w:color w:val="1C1C1C"/>
          <w:shd w:val="clear" w:color="auto" w:fill="FFFFFF"/>
        </w:rPr>
        <w:t>As home to five not-for-profit organi</w:t>
      </w:r>
      <w:r w:rsidR="0009215A">
        <w:rPr>
          <w:rFonts w:ascii="Arial" w:hAnsi="Arial" w:cs="Arial"/>
          <w:color w:val="1C1C1C"/>
          <w:shd w:val="clear" w:color="auto" w:fill="FFFFFF"/>
        </w:rPr>
        <w:t>s</w:t>
      </w:r>
      <w:r w:rsidRPr="00400CDD">
        <w:rPr>
          <w:rFonts w:ascii="Arial" w:hAnsi="Arial" w:cs="Arial"/>
          <w:color w:val="1C1C1C"/>
          <w:shd w:val="clear" w:color="auto" w:fill="FFFFFF"/>
        </w:rPr>
        <w:t xml:space="preserve">ations, we are committed to providing invaluable services at national, regional, and local levels for victims of abuse, violence, and exploitation. </w:t>
      </w:r>
    </w:p>
    <w:p w14:paraId="1C953C81" w14:textId="77777777" w:rsidR="004F4B3D" w:rsidRPr="00400CDD" w:rsidRDefault="004F4B3D">
      <w:pPr>
        <w:rPr>
          <w:rFonts w:ascii="Arial" w:hAnsi="Arial" w:cs="Arial"/>
          <w:color w:val="1C1C1C"/>
          <w:shd w:val="clear" w:color="auto" w:fill="FFFFFF"/>
        </w:rPr>
      </w:pPr>
    </w:p>
    <w:p w14:paraId="18D245E0" w14:textId="77777777" w:rsidR="004F4B3D" w:rsidRPr="00400CDD" w:rsidRDefault="004F4B3D">
      <w:pPr>
        <w:rPr>
          <w:rFonts w:ascii="Arial" w:hAnsi="Arial" w:cs="Arial"/>
          <w:color w:val="1C1C1C"/>
          <w:shd w:val="clear" w:color="auto" w:fill="FFFFFF"/>
        </w:rPr>
      </w:pPr>
      <w:r w:rsidRPr="00400CDD">
        <w:rPr>
          <w:rFonts w:ascii="Arial" w:hAnsi="Arial" w:cs="Arial"/>
          <w:color w:val="1C1C1C"/>
          <w:shd w:val="clear" w:color="auto" w:fill="FFFFFF"/>
        </w:rPr>
        <w:t xml:space="preserve">Our dedicated team of 46 staff members supports over 10,000 victims annually, and we aspire to share our model of innovative best practices across the nation. </w:t>
      </w:r>
    </w:p>
    <w:p w14:paraId="10CC5EF6" w14:textId="77777777" w:rsidR="004F4B3D" w:rsidRPr="00400CDD" w:rsidRDefault="004F4B3D">
      <w:pPr>
        <w:rPr>
          <w:rFonts w:ascii="Arial" w:hAnsi="Arial" w:cs="Arial"/>
          <w:color w:val="1C1C1C"/>
          <w:shd w:val="clear" w:color="auto" w:fill="FFFFFF"/>
        </w:rPr>
      </w:pPr>
    </w:p>
    <w:p w14:paraId="4A12EEE9" w14:textId="77777777" w:rsidR="004F4B3D" w:rsidRPr="00400CDD" w:rsidRDefault="004F4B3D">
      <w:pPr>
        <w:rPr>
          <w:rFonts w:ascii="Arial" w:hAnsi="Arial" w:cs="Arial"/>
          <w:color w:val="1C1C1C"/>
          <w:shd w:val="clear" w:color="auto" w:fill="FFFFFF"/>
        </w:rPr>
      </w:pPr>
      <w:r w:rsidRPr="00400CDD">
        <w:rPr>
          <w:rFonts w:ascii="Arial" w:hAnsi="Arial" w:cs="Arial"/>
          <w:color w:val="1C1C1C"/>
          <w:shd w:val="clear" w:color="auto" w:fill="FFFFFF"/>
        </w:rPr>
        <w:t>In partnership with HARV Housing CIC, we manage six safe houses in Hyndburn, offering refuge and a temporary home to families escaping domestic abuse.</w:t>
      </w:r>
    </w:p>
    <w:p w14:paraId="476695BE" w14:textId="77777777" w:rsidR="004F4B3D" w:rsidRPr="00400CDD" w:rsidRDefault="004F4B3D">
      <w:pPr>
        <w:rPr>
          <w:rFonts w:ascii="Arial" w:hAnsi="Arial" w:cs="Arial"/>
          <w:color w:val="1C1C1C"/>
          <w:shd w:val="clear" w:color="auto" w:fill="FFFFFF"/>
        </w:rPr>
      </w:pPr>
    </w:p>
    <w:p w14:paraId="61CC9B48" w14:textId="42BADB2B" w:rsidR="004F4B3D" w:rsidRPr="00400CDD" w:rsidRDefault="004F4B3D">
      <w:pPr>
        <w:rPr>
          <w:rFonts w:ascii="Arial" w:hAnsi="Arial" w:cs="Arial"/>
          <w:color w:val="1C1C1C"/>
          <w:shd w:val="clear" w:color="auto" w:fill="FFFFFF"/>
        </w:rPr>
      </w:pPr>
      <w:r w:rsidRPr="00400CDD">
        <w:rPr>
          <w:rFonts w:ascii="Arial" w:hAnsi="Arial" w:cs="Arial"/>
          <w:color w:val="1C1C1C"/>
          <w:shd w:val="clear" w:color="auto" w:fill="FFFFFF"/>
        </w:rPr>
        <w:t xml:space="preserve">We are now seeking a part-time caretaker to join our compassionate and dynamic team. As a caretaker, you will oversee seven locations, including the six safe houses and the Emily Davison Centre. </w:t>
      </w:r>
    </w:p>
    <w:p w14:paraId="760F4444" w14:textId="77777777" w:rsidR="004F4B3D" w:rsidRPr="00400CDD" w:rsidRDefault="004F4B3D">
      <w:pPr>
        <w:rPr>
          <w:rFonts w:ascii="Arial" w:hAnsi="Arial" w:cs="Arial"/>
          <w:color w:val="1C1C1C"/>
          <w:shd w:val="clear" w:color="auto" w:fill="FFFFFF"/>
        </w:rPr>
      </w:pPr>
    </w:p>
    <w:p w14:paraId="08A55534" w14:textId="77777777" w:rsidR="004F4B3D" w:rsidRPr="00400CDD" w:rsidRDefault="004F4B3D">
      <w:pPr>
        <w:rPr>
          <w:rFonts w:ascii="Arial" w:hAnsi="Arial" w:cs="Arial"/>
          <w:color w:val="1C1C1C"/>
          <w:shd w:val="clear" w:color="auto" w:fill="FFFFFF"/>
        </w:rPr>
      </w:pPr>
      <w:r w:rsidRPr="00400CDD">
        <w:rPr>
          <w:rFonts w:ascii="Arial" w:hAnsi="Arial" w:cs="Arial"/>
          <w:color w:val="1C1C1C"/>
          <w:shd w:val="clear" w:color="auto" w:fill="FFFFFF"/>
        </w:rPr>
        <w:t xml:space="preserve">We are looking for an individual who possesses the energy and commitment to maintain our buildings and facilities with the utmost care and professionalism. The ideal candidate will have a passion for DIY and decorating, coupled with a genuine desire to make a difference in the lives of vulnerable families. Your role will be crucial in ensuring our environments are safe, welcoming, and well-maintained. </w:t>
      </w:r>
    </w:p>
    <w:p w14:paraId="3F89B990" w14:textId="77777777" w:rsidR="004F4B3D" w:rsidRPr="00400CDD" w:rsidRDefault="004F4B3D">
      <w:pPr>
        <w:rPr>
          <w:rFonts w:ascii="Arial" w:hAnsi="Arial" w:cs="Arial"/>
          <w:color w:val="1C1C1C"/>
          <w:shd w:val="clear" w:color="auto" w:fill="FFFFFF"/>
        </w:rPr>
      </w:pPr>
    </w:p>
    <w:p w14:paraId="6F606EBE" w14:textId="49C256D3" w:rsidR="005D5A3E" w:rsidRPr="00400CDD" w:rsidRDefault="004F4B3D">
      <w:pPr>
        <w:rPr>
          <w:rFonts w:ascii="Arial" w:hAnsi="Arial" w:cs="Arial"/>
          <w:color w:val="1C1C1C"/>
          <w:shd w:val="clear" w:color="auto" w:fill="FFFFFF"/>
        </w:rPr>
      </w:pPr>
      <w:r w:rsidRPr="00400CDD">
        <w:rPr>
          <w:rFonts w:ascii="Arial" w:hAnsi="Arial" w:cs="Arial"/>
          <w:color w:val="1C1C1C"/>
          <w:shd w:val="clear" w:color="auto" w:fill="FFFFFF"/>
        </w:rPr>
        <w:t>If you are ready to make a meaningful impact and join a team that values empathy and collaboration, we encourage you to explore the detailed job specification and submit your application.</w:t>
      </w:r>
    </w:p>
    <w:p w14:paraId="4F69F6F7" w14:textId="77777777" w:rsidR="004F4B3D" w:rsidRPr="00400CDD" w:rsidRDefault="004F4B3D">
      <w:pPr>
        <w:rPr>
          <w:rFonts w:ascii="Arial" w:hAnsi="Arial" w:cs="Arial"/>
          <w:color w:val="1C1C1C"/>
          <w:shd w:val="clear" w:color="auto" w:fill="FFFFFF"/>
        </w:rPr>
      </w:pPr>
    </w:p>
    <w:p w14:paraId="030EDF78" w14:textId="77777777" w:rsidR="004F4B3D" w:rsidRPr="00400CDD" w:rsidRDefault="004F4B3D">
      <w:pPr>
        <w:rPr>
          <w:rFonts w:ascii="Arial" w:hAnsi="Arial" w:cs="Arial"/>
          <w:color w:val="1C1C1C"/>
          <w:shd w:val="clear" w:color="auto" w:fill="FFFFFF"/>
        </w:rPr>
      </w:pPr>
    </w:p>
    <w:p w14:paraId="56B17BB1" w14:textId="77777777" w:rsidR="004F4B3D" w:rsidRPr="00400CDD" w:rsidRDefault="004F4B3D">
      <w:pPr>
        <w:rPr>
          <w:rFonts w:ascii="Arial" w:hAnsi="Arial" w:cs="Arial"/>
          <w:color w:val="1C1C1C"/>
          <w:shd w:val="clear" w:color="auto" w:fill="FFFFFF"/>
        </w:rPr>
      </w:pPr>
    </w:p>
    <w:p w14:paraId="5065E208" w14:textId="77777777" w:rsidR="004F4B3D" w:rsidRPr="00400CDD" w:rsidRDefault="004F4B3D" w:rsidP="004F4B3D">
      <w:pPr>
        <w:rPr>
          <w:rFonts w:ascii="Arial" w:eastAsia="Times New Roman" w:hAnsi="Arial" w:cs="Arial"/>
          <w:b/>
          <w:bCs/>
          <w:color w:val="1C1C1C"/>
          <w:shd w:val="clear" w:color="auto" w:fill="FFFFFF"/>
          <w:lang w:eastAsia="en-GB"/>
        </w:rPr>
      </w:pPr>
      <w:r w:rsidRPr="004F4B3D">
        <w:rPr>
          <w:rFonts w:ascii="Arial" w:eastAsia="Times New Roman" w:hAnsi="Arial" w:cs="Arial"/>
          <w:b/>
          <w:bCs/>
          <w:color w:val="1C1C1C"/>
          <w:shd w:val="clear" w:color="auto" w:fill="FFFFFF"/>
          <w:lang w:eastAsia="en-GB"/>
        </w:rPr>
        <w:lastRenderedPageBreak/>
        <w:t xml:space="preserve">Job Description: </w:t>
      </w:r>
      <w:r w:rsidRPr="004F4B3D">
        <w:rPr>
          <w:rFonts w:ascii="Arial" w:eastAsia="Times New Roman" w:hAnsi="Arial" w:cs="Arial"/>
          <w:b/>
          <w:bCs/>
          <w:color w:val="1C1C1C"/>
          <w:sz w:val="32"/>
          <w:szCs w:val="32"/>
          <w:shd w:val="clear" w:color="auto" w:fill="FFFFFF"/>
          <w:lang w:eastAsia="en-GB"/>
        </w:rPr>
        <w:t>Caretaker</w:t>
      </w:r>
    </w:p>
    <w:p w14:paraId="7D5402FE" w14:textId="77777777" w:rsidR="004F4B3D" w:rsidRPr="00400CDD" w:rsidRDefault="004F4B3D" w:rsidP="004F4B3D">
      <w:pPr>
        <w:rPr>
          <w:rFonts w:ascii="Arial" w:eastAsia="Times New Roman" w:hAnsi="Arial" w:cs="Arial"/>
          <w:b/>
          <w:bCs/>
          <w:color w:val="1C1C1C"/>
          <w:shd w:val="clear" w:color="auto" w:fill="FFFFFF"/>
          <w:lang w:eastAsia="en-GB"/>
        </w:rPr>
      </w:pPr>
    </w:p>
    <w:p w14:paraId="7609F6C9" w14:textId="77777777" w:rsidR="004F4B3D" w:rsidRPr="00400CDD" w:rsidRDefault="004F4B3D" w:rsidP="004F4B3D">
      <w:pPr>
        <w:rPr>
          <w:rFonts w:ascii="Arial" w:eastAsia="Times New Roman" w:hAnsi="Arial" w:cs="Arial"/>
          <w:color w:val="1C1C1C"/>
          <w:shd w:val="clear" w:color="auto" w:fill="FFFFFF"/>
          <w:lang w:eastAsia="en-GB"/>
        </w:rPr>
      </w:pPr>
      <w:r w:rsidRPr="004F4B3D">
        <w:rPr>
          <w:rFonts w:ascii="Arial" w:eastAsia="Times New Roman" w:hAnsi="Arial" w:cs="Arial"/>
          <w:color w:val="1C1C1C"/>
          <w:shd w:val="clear" w:color="auto" w:fill="FFFFFF"/>
          <w:lang w:eastAsia="en-GB"/>
        </w:rPr>
        <w:t>Overview</w:t>
      </w:r>
      <w:r w:rsidRPr="00400CDD">
        <w:rPr>
          <w:rFonts w:ascii="Arial" w:eastAsia="Times New Roman" w:hAnsi="Arial" w:cs="Arial"/>
          <w:color w:val="1C1C1C"/>
          <w:shd w:val="clear" w:color="auto" w:fill="FFFFFF"/>
          <w:lang w:eastAsia="en-GB"/>
        </w:rPr>
        <w:t xml:space="preserve"> </w:t>
      </w:r>
      <w:r w:rsidRPr="004F4B3D">
        <w:rPr>
          <w:rFonts w:ascii="Arial" w:eastAsia="Times New Roman" w:hAnsi="Arial" w:cs="Arial"/>
          <w:color w:val="1C1C1C"/>
          <w:shd w:val="clear" w:color="auto" w:fill="FFFFFF"/>
          <w:lang w:eastAsia="en-GB"/>
        </w:rPr>
        <w:t>1. Context</w:t>
      </w:r>
    </w:p>
    <w:p w14:paraId="70F25AA9" w14:textId="77777777" w:rsidR="004F4B3D" w:rsidRPr="00400CDD" w:rsidRDefault="004F4B3D" w:rsidP="004F4B3D">
      <w:pPr>
        <w:rPr>
          <w:rFonts w:ascii="Arial" w:eastAsia="Times New Roman" w:hAnsi="Arial" w:cs="Arial"/>
          <w:color w:val="1C1C1C"/>
          <w:shd w:val="clear" w:color="auto" w:fill="FFFFFF"/>
          <w:lang w:eastAsia="en-GB"/>
        </w:rPr>
      </w:pPr>
    </w:p>
    <w:p w14:paraId="67E61E4B" w14:textId="77777777" w:rsidR="004F4B3D" w:rsidRPr="00400CDD" w:rsidRDefault="004F4B3D" w:rsidP="004F4B3D">
      <w:pPr>
        <w:rPr>
          <w:rFonts w:ascii="Arial" w:eastAsia="Times New Roman" w:hAnsi="Arial" w:cs="Arial"/>
          <w:color w:val="1C1C1C"/>
          <w:shd w:val="clear" w:color="auto" w:fill="FFFFFF"/>
          <w:lang w:eastAsia="en-GB"/>
        </w:rPr>
      </w:pPr>
      <w:r w:rsidRPr="004F4B3D">
        <w:rPr>
          <w:rFonts w:ascii="Arial" w:eastAsia="Times New Roman" w:hAnsi="Arial" w:cs="Arial"/>
          <w:color w:val="1C1C1C"/>
          <w:shd w:val="clear" w:color="auto" w:fill="FFFFFF"/>
          <w:lang w:eastAsia="en-GB"/>
        </w:rPr>
        <w:t xml:space="preserve">The Emily Davison Centre is the first dedicated HUB in the UK for Ending Violence against Women and Girls. It houses five not-for-profit organizations dedicated to providing crucial services at national, regional, and local levels for victims of abuse, violence, and exploitation. The Emily Davison Charity (1163951) manages the day-to-day operations of the Centre, overseen by an independent board of directors. The Centre collaborates with various services, guided by a senior leadership team that includes executives from PALADIN (1163801), the HARV Domestic Abuse Team (1069367), and HARV Housing CIC (11320321). Our dedicated team of 46 staff provides vital support to over 10,000 victims of abuse annually. The EDC is committed to showcasing its model of innovative and best practice across the country. In partnership with HARV Housing CIC, we manage six safe houses in Hyndburn that provide temporary refuge for families fleeing domestic abuse. </w:t>
      </w:r>
    </w:p>
    <w:p w14:paraId="647D7394" w14:textId="77777777" w:rsidR="004F4B3D" w:rsidRPr="00400CDD" w:rsidRDefault="004F4B3D" w:rsidP="004F4B3D">
      <w:pPr>
        <w:rPr>
          <w:rFonts w:ascii="Arial" w:eastAsia="Times New Roman" w:hAnsi="Arial" w:cs="Arial"/>
          <w:color w:val="1C1C1C"/>
          <w:shd w:val="clear" w:color="auto" w:fill="FFFFFF"/>
          <w:lang w:eastAsia="en-GB"/>
        </w:rPr>
      </w:pPr>
    </w:p>
    <w:p w14:paraId="346B3B02" w14:textId="77777777" w:rsidR="004F4B3D" w:rsidRPr="00400CDD" w:rsidRDefault="004F4B3D" w:rsidP="004F4B3D">
      <w:pPr>
        <w:rPr>
          <w:rFonts w:ascii="Arial" w:eastAsia="Times New Roman" w:hAnsi="Arial" w:cs="Arial"/>
          <w:color w:val="1C1C1C"/>
          <w:shd w:val="clear" w:color="auto" w:fill="FFFFFF"/>
          <w:lang w:eastAsia="en-GB"/>
        </w:rPr>
      </w:pPr>
      <w:r w:rsidRPr="004F4B3D">
        <w:rPr>
          <w:rFonts w:ascii="Arial" w:eastAsia="Times New Roman" w:hAnsi="Arial" w:cs="Arial"/>
          <w:color w:val="1C1C1C"/>
          <w:shd w:val="clear" w:color="auto" w:fill="FFFFFF"/>
          <w:lang w:eastAsia="en-GB"/>
        </w:rPr>
        <w:t>We are seeking a Caretaker for 18 hours a week.</w:t>
      </w:r>
    </w:p>
    <w:p w14:paraId="3B8CBEFE" w14:textId="77777777" w:rsidR="004F4B3D" w:rsidRPr="00400CDD" w:rsidRDefault="004F4B3D" w:rsidP="004F4B3D">
      <w:pPr>
        <w:rPr>
          <w:rFonts w:ascii="Arial" w:eastAsia="Times New Roman" w:hAnsi="Arial" w:cs="Arial"/>
          <w:color w:val="1C1C1C"/>
          <w:shd w:val="clear" w:color="auto" w:fill="FFFFFF"/>
          <w:lang w:eastAsia="en-GB"/>
        </w:rPr>
      </w:pPr>
    </w:p>
    <w:p w14:paraId="7E431C42" w14:textId="77777777" w:rsidR="004F4B3D" w:rsidRPr="00400CDD" w:rsidRDefault="004F4B3D" w:rsidP="004F4B3D">
      <w:pPr>
        <w:rPr>
          <w:rFonts w:ascii="Arial" w:eastAsia="Times New Roman" w:hAnsi="Arial" w:cs="Arial"/>
          <w:color w:val="1C1C1C"/>
          <w:shd w:val="clear" w:color="auto" w:fill="FFFFFF"/>
          <w:lang w:eastAsia="en-GB"/>
        </w:rPr>
      </w:pPr>
      <w:r w:rsidRPr="004F4B3D">
        <w:rPr>
          <w:rFonts w:ascii="Arial" w:eastAsia="Times New Roman" w:hAnsi="Arial" w:cs="Arial"/>
          <w:color w:val="1C1C1C"/>
          <w:shd w:val="clear" w:color="auto" w:fill="FFFFFF"/>
          <w:lang w:eastAsia="en-GB"/>
        </w:rPr>
        <w:t>2. Overview of Key Responsibilities</w:t>
      </w:r>
    </w:p>
    <w:p w14:paraId="6C3A53A1" w14:textId="77777777" w:rsidR="004F4B3D" w:rsidRPr="00400CDD" w:rsidRDefault="004F4B3D" w:rsidP="004F4B3D">
      <w:pPr>
        <w:rPr>
          <w:rFonts w:ascii="Arial" w:eastAsia="Times New Roman" w:hAnsi="Arial" w:cs="Arial"/>
          <w:color w:val="1C1C1C"/>
          <w:shd w:val="clear" w:color="auto" w:fill="FFFFFF"/>
          <w:lang w:eastAsia="en-GB"/>
        </w:rPr>
      </w:pPr>
    </w:p>
    <w:p w14:paraId="40160E7B" w14:textId="77777777" w:rsidR="004F4B3D" w:rsidRPr="00400CDD" w:rsidRDefault="004F4B3D" w:rsidP="004F4B3D">
      <w:pPr>
        <w:rPr>
          <w:rFonts w:ascii="Arial" w:eastAsia="Times New Roman" w:hAnsi="Arial" w:cs="Arial"/>
          <w:color w:val="1C1C1C"/>
          <w:shd w:val="clear" w:color="auto" w:fill="FFFFFF"/>
          <w:lang w:eastAsia="en-GB"/>
        </w:rPr>
      </w:pPr>
      <w:r w:rsidRPr="004F4B3D">
        <w:rPr>
          <w:rFonts w:ascii="Arial" w:eastAsia="Times New Roman" w:hAnsi="Arial" w:cs="Arial"/>
          <w:color w:val="1C1C1C"/>
          <w:shd w:val="clear" w:color="auto" w:fill="FFFFFF"/>
          <w:lang w:eastAsia="en-GB"/>
        </w:rPr>
        <w:t xml:space="preserve">The Caretaker will be responsible for maintaining seven sites, including the six safe houses and the Emily Davison Centre. </w:t>
      </w:r>
    </w:p>
    <w:p w14:paraId="26125182" w14:textId="77777777" w:rsidR="004F4B3D" w:rsidRPr="00400CDD" w:rsidRDefault="004F4B3D" w:rsidP="004F4B3D">
      <w:pPr>
        <w:rPr>
          <w:rFonts w:ascii="Arial" w:eastAsia="Times New Roman" w:hAnsi="Arial" w:cs="Arial"/>
          <w:color w:val="1C1C1C"/>
          <w:shd w:val="clear" w:color="auto" w:fill="FFFFFF"/>
          <w:lang w:eastAsia="en-GB"/>
        </w:rPr>
      </w:pPr>
    </w:p>
    <w:p w14:paraId="7F6A69AB" w14:textId="77777777" w:rsidR="004F4B3D" w:rsidRPr="00400CDD" w:rsidRDefault="004F4B3D" w:rsidP="004F4B3D">
      <w:pPr>
        <w:rPr>
          <w:rFonts w:ascii="Arial" w:eastAsia="Times New Roman" w:hAnsi="Arial" w:cs="Arial"/>
          <w:color w:val="1C1C1C"/>
          <w:shd w:val="clear" w:color="auto" w:fill="FFFFFF"/>
          <w:lang w:eastAsia="en-GB"/>
        </w:rPr>
      </w:pPr>
      <w:r w:rsidRPr="004F4B3D">
        <w:rPr>
          <w:rFonts w:ascii="Arial" w:eastAsia="Times New Roman" w:hAnsi="Arial" w:cs="Arial"/>
          <w:color w:val="1C1C1C"/>
          <w:shd w:val="clear" w:color="auto" w:fill="FFFFFF"/>
          <w:lang w:eastAsia="en-GB"/>
        </w:rPr>
        <w:t>Safe Houses:</w:t>
      </w:r>
    </w:p>
    <w:p w14:paraId="18285F8E" w14:textId="77777777" w:rsidR="004F4B3D" w:rsidRPr="00400CDD" w:rsidRDefault="004F4B3D" w:rsidP="004F4B3D">
      <w:pPr>
        <w:rPr>
          <w:rFonts w:ascii="Arial" w:eastAsia="Times New Roman" w:hAnsi="Arial" w:cs="Arial"/>
          <w:color w:val="1C1C1C"/>
          <w:shd w:val="clear" w:color="auto" w:fill="FFFFFF"/>
          <w:lang w:eastAsia="en-GB"/>
        </w:rPr>
      </w:pPr>
    </w:p>
    <w:p w14:paraId="16340318" w14:textId="77777777" w:rsidR="004F4B3D" w:rsidRPr="00400CDD" w:rsidRDefault="004F4B3D" w:rsidP="004F4B3D">
      <w:pPr>
        <w:pStyle w:val="ListParagraph"/>
        <w:numPr>
          <w:ilvl w:val="0"/>
          <w:numId w:val="1"/>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Maintain the décor and furnishings in the safe houses. - Inspect buildings for functionality, </w:t>
      </w:r>
      <w:r w:rsidRPr="00400CDD">
        <w:rPr>
          <w:rFonts w:ascii="Arial" w:eastAsia="Times New Roman" w:hAnsi="Arial" w:cs="Arial"/>
          <w:color w:val="1C1C1C"/>
          <w:shd w:val="clear" w:color="auto" w:fill="FFFFFF"/>
          <w:lang w:eastAsia="en-GB"/>
        </w:rPr>
        <w:t>including</w:t>
      </w:r>
      <w:r w:rsidRPr="00400CDD">
        <w:rPr>
          <w:rFonts w:ascii="Arial" w:eastAsia="Times New Roman" w:hAnsi="Arial" w:cs="Arial"/>
          <w:color w:val="1C1C1C"/>
          <w:shd w:val="clear" w:color="auto" w:fill="FFFFFF"/>
          <w:lang w:eastAsia="en-GB"/>
        </w:rPr>
        <w:t xml:space="preserve"> heating, cooling, lighting, and alarm systems.</w:t>
      </w:r>
    </w:p>
    <w:p w14:paraId="4CB9F125" w14:textId="77777777" w:rsidR="004F4B3D" w:rsidRPr="00400CDD" w:rsidRDefault="004F4B3D" w:rsidP="004F4B3D">
      <w:pPr>
        <w:pStyle w:val="ListParagraph"/>
        <w:numPr>
          <w:ilvl w:val="0"/>
          <w:numId w:val="1"/>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Identify and source any necessary items. </w:t>
      </w:r>
    </w:p>
    <w:p w14:paraId="03A773D3" w14:textId="77777777" w:rsidR="004F4B3D" w:rsidRPr="00400CDD" w:rsidRDefault="004F4B3D" w:rsidP="004F4B3D">
      <w:pPr>
        <w:pStyle w:val="ListParagraph"/>
        <w:numPr>
          <w:ilvl w:val="0"/>
          <w:numId w:val="1"/>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Upkeep the outdoor areas of properties. </w:t>
      </w:r>
    </w:p>
    <w:p w14:paraId="1A08BB92" w14:textId="77777777" w:rsidR="004F4B3D" w:rsidRPr="00400CDD" w:rsidRDefault="004F4B3D" w:rsidP="004F4B3D">
      <w:pPr>
        <w:pStyle w:val="ListParagraph"/>
        <w:numPr>
          <w:ilvl w:val="0"/>
          <w:numId w:val="1"/>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Perform general DIY tasks. </w:t>
      </w:r>
    </w:p>
    <w:p w14:paraId="760B8244" w14:textId="77777777" w:rsidR="004F4B3D" w:rsidRPr="00400CDD" w:rsidRDefault="004F4B3D" w:rsidP="004F4B3D">
      <w:pPr>
        <w:pStyle w:val="ListParagraph"/>
        <w:numPr>
          <w:ilvl w:val="0"/>
          <w:numId w:val="1"/>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Ensure all technology is operational. </w:t>
      </w:r>
    </w:p>
    <w:p w14:paraId="354FF545" w14:textId="77777777" w:rsidR="004F4B3D" w:rsidRPr="00400CDD" w:rsidRDefault="004F4B3D" w:rsidP="004F4B3D">
      <w:pPr>
        <w:pStyle w:val="ListParagraph"/>
        <w:numPr>
          <w:ilvl w:val="0"/>
          <w:numId w:val="1"/>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Source, book, and supervise contractors for major repairs. </w:t>
      </w:r>
    </w:p>
    <w:p w14:paraId="5CF29FE6" w14:textId="77777777" w:rsidR="004F4B3D" w:rsidRPr="00400CDD" w:rsidRDefault="004F4B3D" w:rsidP="004F4B3D">
      <w:pPr>
        <w:pStyle w:val="ListParagraph"/>
        <w:numPr>
          <w:ilvl w:val="0"/>
          <w:numId w:val="1"/>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Adhere to safety policies to create a secure environment for all. </w:t>
      </w:r>
    </w:p>
    <w:p w14:paraId="2F2D5EBA" w14:textId="77777777" w:rsidR="004F4B3D" w:rsidRPr="00400CDD" w:rsidRDefault="004F4B3D" w:rsidP="004F4B3D">
      <w:pPr>
        <w:pStyle w:val="ListParagraph"/>
        <w:rPr>
          <w:rFonts w:ascii="Arial" w:eastAsia="Times New Roman" w:hAnsi="Arial" w:cs="Arial"/>
          <w:color w:val="1C1C1C"/>
          <w:shd w:val="clear" w:color="auto" w:fill="FFFFFF"/>
          <w:lang w:eastAsia="en-GB"/>
        </w:rPr>
      </w:pPr>
    </w:p>
    <w:p w14:paraId="7E54FB95" w14:textId="62ED1704" w:rsidR="004F4B3D" w:rsidRPr="00400CDD" w:rsidRDefault="004F4B3D" w:rsidP="004F4B3D">
      <w:p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Emily Davison Centre: </w:t>
      </w:r>
    </w:p>
    <w:p w14:paraId="488C5165" w14:textId="77777777" w:rsidR="004F4B3D" w:rsidRPr="00400CDD" w:rsidRDefault="004F4B3D" w:rsidP="004F4B3D">
      <w:pPr>
        <w:rPr>
          <w:rFonts w:ascii="Arial" w:eastAsia="Times New Roman" w:hAnsi="Arial" w:cs="Arial"/>
          <w:color w:val="1C1C1C"/>
          <w:shd w:val="clear" w:color="auto" w:fill="FFFFFF"/>
          <w:lang w:eastAsia="en-GB"/>
        </w:rPr>
      </w:pPr>
    </w:p>
    <w:p w14:paraId="22B00C25" w14:textId="77777777" w:rsidR="004F4B3D" w:rsidRPr="00400CDD" w:rsidRDefault="004F4B3D" w:rsidP="004F4B3D">
      <w:pPr>
        <w:pStyle w:val="ListParagraph"/>
        <w:numPr>
          <w:ilvl w:val="0"/>
          <w:numId w:val="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Maintain décor and furnishings within the Centre.</w:t>
      </w:r>
    </w:p>
    <w:p w14:paraId="15017B72" w14:textId="77777777" w:rsidR="004F4B3D" w:rsidRPr="00400CDD" w:rsidRDefault="004F4B3D" w:rsidP="004F4B3D">
      <w:pPr>
        <w:pStyle w:val="ListParagraph"/>
        <w:numPr>
          <w:ilvl w:val="0"/>
          <w:numId w:val="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Monitor and reorder cleaning supplies, tools, and furniture as needed. </w:t>
      </w:r>
    </w:p>
    <w:p w14:paraId="6E0EDE03" w14:textId="77777777" w:rsidR="004F4B3D" w:rsidRPr="00400CDD" w:rsidRDefault="004F4B3D" w:rsidP="004F4B3D">
      <w:pPr>
        <w:pStyle w:val="ListParagraph"/>
        <w:numPr>
          <w:ilvl w:val="0"/>
          <w:numId w:val="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Perform basic repairs and maintenance tasks. </w:t>
      </w:r>
    </w:p>
    <w:p w14:paraId="086DD303" w14:textId="77777777" w:rsidR="004F4B3D" w:rsidRPr="00400CDD" w:rsidRDefault="004F4B3D" w:rsidP="004F4B3D">
      <w:pPr>
        <w:pStyle w:val="ListParagraph"/>
        <w:numPr>
          <w:ilvl w:val="0"/>
          <w:numId w:val="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Uphold health and safety standards. </w:t>
      </w:r>
    </w:p>
    <w:p w14:paraId="64C47B02" w14:textId="77777777" w:rsidR="004F4B3D" w:rsidRPr="00400CDD" w:rsidRDefault="004F4B3D" w:rsidP="004F4B3D">
      <w:pPr>
        <w:pStyle w:val="ListParagraph"/>
        <w:numPr>
          <w:ilvl w:val="0"/>
          <w:numId w:val="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Maintain appliances and engage in general DIY tasks. </w:t>
      </w:r>
    </w:p>
    <w:p w14:paraId="6575462D" w14:textId="77777777" w:rsidR="004F4B3D" w:rsidRPr="00400CDD" w:rsidRDefault="004F4B3D" w:rsidP="004F4B3D">
      <w:pPr>
        <w:pStyle w:val="ListParagraph"/>
        <w:numPr>
          <w:ilvl w:val="0"/>
          <w:numId w:val="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Collaborate with the management team. </w:t>
      </w:r>
    </w:p>
    <w:p w14:paraId="75F5F737" w14:textId="5D7DB9FB" w:rsidR="004F4B3D" w:rsidRPr="00400CDD" w:rsidRDefault="004F4B3D" w:rsidP="004F4B3D">
      <w:pPr>
        <w:pStyle w:val="ListParagraph"/>
        <w:numPr>
          <w:ilvl w:val="0"/>
          <w:numId w:val="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Ensure the cleanliness of the external environment. - Engage in gardening tasks. </w:t>
      </w:r>
    </w:p>
    <w:p w14:paraId="073CB500" w14:textId="77777777" w:rsidR="004F4B3D" w:rsidRPr="00400CDD" w:rsidRDefault="004F4B3D" w:rsidP="004F4B3D">
      <w:pPr>
        <w:pStyle w:val="ListParagraph"/>
        <w:numPr>
          <w:ilvl w:val="0"/>
          <w:numId w:val="6"/>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Transport donations to service users. </w:t>
      </w:r>
    </w:p>
    <w:p w14:paraId="5A37F56F" w14:textId="77777777" w:rsidR="004F4B3D" w:rsidRPr="00400CDD" w:rsidRDefault="004F4B3D" w:rsidP="004F4B3D">
      <w:pPr>
        <w:pStyle w:val="ListParagraph"/>
        <w:numPr>
          <w:ilvl w:val="0"/>
          <w:numId w:val="6"/>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Distribute food from the food bank to residents of safe houses.</w:t>
      </w:r>
    </w:p>
    <w:p w14:paraId="3AB70F96" w14:textId="77777777" w:rsidR="004F4B3D" w:rsidRPr="00400CDD" w:rsidRDefault="004F4B3D" w:rsidP="004F4B3D">
      <w:pPr>
        <w:pStyle w:val="ListParagraph"/>
        <w:numPr>
          <w:ilvl w:val="0"/>
          <w:numId w:val="6"/>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Assist families in moving into new homes.</w:t>
      </w:r>
    </w:p>
    <w:p w14:paraId="29B944F3" w14:textId="77777777" w:rsidR="004F4B3D" w:rsidRPr="00400CDD" w:rsidRDefault="004F4B3D" w:rsidP="004F4B3D">
      <w:pPr>
        <w:rPr>
          <w:rFonts w:ascii="Arial" w:eastAsia="Times New Roman" w:hAnsi="Arial" w:cs="Arial"/>
          <w:color w:val="1C1C1C"/>
          <w:shd w:val="clear" w:color="auto" w:fill="FFFFFF"/>
          <w:lang w:eastAsia="en-GB"/>
        </w:rPr>
      </w:pPr>
    </w:p>
    <w:p w14:paraId="61B66228" w14:textId="77777777" w:rsidR="004F4B3D" w:rsidRPr="00400CDD" w:rsidRDefault="004F4B3D" w:rsidP="004F4B3D">
      <w:p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lastRenderedPageBreak/>
        <w:t>3. Health and Safety</w:t>
      </w:r>
    </w:p>
    <w:p w14:paraId="0CB1426D" w14:textId="77777777" w:rsidR="004F4B3D" w:rsidRPr="00400CDD" w:rsidRDefault="004F4B3D" w:rsidP="004F4B3D">
      <w:pPr>
        <w:pStyle w:val="ListParagraph"/>
        <w:numPr>
          <w:ilvl w:val="0"/>
          <w:numId w:val="7"/>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Manage and monitor all health and safety aspects regarding the buildings and outside areas as regulated. </w:t>
      </w:r>
    </w:p>
    <w:p w14:paraId="1CF9D6D8" w14:textId="77777777" w:rsidR="004F4B3D" w:rsidRPr="00400CDD" w:rsidRDefault="004F4B3D" w:rsidP="004F4B3D">
      <w:pPr>
        <w:pStyle w:val="ListParagraph"/>
        <w:numPr>
          <w:ilvl w:val="0"/>
          <w:numId w:val="7"/>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Collaborate with the senior leadership team to commission and contract necessary work for maintaining safe facilities. </w:t>
      </w:r>
    </w:p>
    <w:p w14:paraId="763E638A" w14:textId="527DA93B" w:rsidR="004F4B3D" w:rsidRPr="00400CDD" w:rsidRDefault="004F4B3D" w:rsidP="004F4B3D">
      <w:pPr>
        <w:pStyle w:val="ListParagraph"/>
        <w:numPr>
          <w:ilvl w:val="0"/>
          <w:numId w:val="7"/>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Report issues to the Board of Directors promptly and communicate with other agencies as needed</w:t>
      </w:r>
      <w:r w:rsidRPr="00400CDD">
        <w:rPr>
          <w:rFonts w:ascii="Arial" w:eastAsia="Times New Roman" w:hAnsi="Arial" w:cs="Arial"/>
          <w:color w:val="1C1C1C"/>
          <w:shd w:val="clear" w:color="auto" w:fill="FFFFFF"/>
          <w:lang w:eastAsia="en-GB"/>
        </w:rPr>
        <w:t>.</w:t>
      </w:r>
    </w:p>
    <w:p w14:paraId="4D063D95" w14:textId="77777777" w:rsidR="004F4B3D" w:rsidRPr="00400CDD" w:rsidRDefault="004F4B3D" w:rsidP="004F4B3D">
      <w:pPr>
        <w:pStyle w:val="ListParagraph"/>
        <w:numPr>
          <w:ilvl w:val="0"/>
          <w:numId w:val="7"/>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Ensure all users are aware of health and safety procedures and their respective responsibilities. </w:t>
      </w:r>
    </w:p>
    <w:p w14:paraId="4825F34D" w14:textId="77777777" w:rsidR="004F4B3D" w:rsidRPr="00400CDD" w:rsidRDefault="004F4B3D" w:rsidP="004F4B3D">
      <w:pPr>
        <w:ind w:left="411"/>
        <w:rPr>
          <w:rFonts w:ascii="Arial" w:eastAsia="Times New Roman" w:hAnsi="Arial" w:cs="Arial"/>
          <w:color w:val="1C1C1C"/>
          <w:shd w:val="clear" w:color="auto" w:fill="FFFFFF"/>
          <w:lang w:eastAsia="en-GB"/>
        </w:rPr>
      </w:pPr>
    </w:p>
    <w:p w14:paraId="7F930270" w14:textId="77777777" w:rsidR="004F4B3D" w:rsidRPr="00400CDD" w:rsidRDefault="004F4B3D" w:rsidP="004F4B3D">
      <w:p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4. Working Arrangements</w:t>
      </w:r>
    </w:p>
    <w:p w14:paraId="2B822C97" w14:textId="77777777" w:rsidR="004F4B3D" w:rsidRPr="00400CDD" w:rsidRDefault="004F4B3D" w:rsidP="004F4B3D">
      <w:pPr>
        <w:rPr>
          <w:rFonts w:ascii="Arial" w:eastAsia="Times New Roman" w:hAnsi="Arial" w:cs="Arial"/>
          <w:color w:val="1C1C1C"/>
          <w:shd w:val="clear" w:color="auto" w:fill="FFFFFF"/>
          <w:lang w:eastAsia="en-GB"/>
        </w:rPr>
      </w:pPr>
    </w:p>
    <w:p w14:paraId="692F3742" w14:textId="77777777" w:rsidR="004F4B3D" w:rsidRPr="00400CDD" w:rsidRDefault="004F4B3D" w:rsidP="004F4B3D">
      <w:pPr>
        <w:pStyle w:val="ListParagraph"/>
        <w:numPr>
          <w:ilvl w:val="0"/>
          <w:numId w:val="9"/>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Primary work location: The Emily Davison Centre, St James Court East, Accrington, Lancashire, BB50DW </w:t>
      </w:r>
    </w:p>
    <w:p w14:paraId="1A86A1B3" w14:textId="77777777" w:rsidR="004F4B3D" w:rsidRPr="00400CDD" w:rsidRDefault="004F4B3D" w:rsidP="004F4B3D">
      <w:pPr>
        <w:pStyle w:val="ListParagraph"/>
        <w:numPr>
          <w:ilvl w:val="0"/>
          <w:numId w:val="9"/>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H</w:t>
      </w:r>
      <w:r w:rsidRPr="00400CDD">
        <w:rPr>
          <w:rFonts w:ascii="Arial" w:eastAsia="Times New Roman" w:hAnsi="Arial" w:cs="Arial"/>
          <w:color w:val="1C1C1C"/>
          <w:shd w:val="clear" w:color="auto" w:fill="FFFFFF"/>
          <w:lang w:eastAsia="en-GB"/>
        </w:rPr>
        <w:t xml:space="preserve">ours: 18 hours per week - Salary: £17,500 (£18.50 per hour) </w:t>
      </w:r>
    </w:p>
    <w:p w14:paraId="4EF38BB8" w14:textId="77777777" w:rsidR="004F4B3D" w:rsidRPr="00400CDD" w:rsidRDefault="004F4B3D" w:rsidP="004F4B3D">
      <w:pPr>
        <w:pStyle w:val="ListParagraph"/>
        <w:numPr>
          <w:ilvl w:val="0"/>
          <w:numId w:val="9"/>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Employer pension contribution: 8% </w:t>
      </w:r>
    </w:p>
    <w:p w14:paraId="5959FAAA" w14:textId="77777777" w:rsidR="004F4B3D" w:rsidRPr="00400CDD" w:rsidRDefault="004F4B3D" w:rsidP="004F4B3D">
      <w:pPr>
        <w:pStyle w:val="ListParagraph"/>
        <w:numPr>
          <w:ilvl w:val="0"/>
          <w:numId w:val="9"/>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Employee health care package available. </w:t>
      </w:r>
    </w:p>
    <w:p w14:paraId="444E481B" w14:textId="77777777" w:rsidR="004F4B3D" w:rsidRPr="00400CDD" w:rsidRDefault="004F4B3D" w:rsidP="004F4B3D">
      <w:pPr>
        <w:pStyle w:val="ListParagraph"/>
        <w:numPr>
          <w:ilvl w:val="0"/>
          <w:numId w:val="9"/>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Time off in lieu (TOIL) may be available for additional hours, pending approval from the Board of Directors in accordance with EDC's HR policies.</w:t>
      </w:r>
    </w:p>
    <w:p w14:paraId="342FCF11" w14:textId="77777777" w:rsidR="004F4B3D" w:rsidRPr="00400CDD" w:rsidRDefault="004F4B3D" w:rsidP="004F4B3D">
      <w:pPr>
        <w:pStyle w:val="ListParagraph"/>
        <w:numPr>
          <w:ilvl w:val="0"/>
          <w:numId w:val="9"/>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Monthly reporting of hours worked is required. </w:t>
      </w:r>
    </w:p>
    <w:p w14:paraId="6C7F9EA5" w14:textId="00C36CC1" w:rsidR="004F4B3D" w:rsidRPr="00400CDD" w:rsidRDefault="0009215A" w:rsidP="004F4B3D">
      <w:pPr>
        <w:pStyle w:val="ListParagraph"/>
        <w:numPr>
          <w:ilvl w:val="0"/>
          <w:numId w:val="9"/>
        </w:numPr>
        <w:rPr>
          <w:rFonts w:ascii="Arial" w:eastAsia="Times New Roman" w:hAnsi="Arial" w:cs="Arial"/>
          <w:color w:val="1C1C1C"/>
          <w:shd w:val="clear" w:color="auto" w:fill="FFFFFF"/>
          <w:lang w:eastAsia="en-GB"/>
        </w:rPr>
      </w:pPr>
      <w:r>
        <w:rPr>
          <w:rFonts w:ascii="Arial" w:eastAsia="Times New Roman" w:hAnsi="Arial" w:cs="Arial"/>
          <w:color w:val="1C1C1C"/>
          <w:shd w:val="clear" w:color="auto" w:fill="FFFFFF"/>
          <w:lang w:eastAsia="en-GB"/>
        </w:rPr>
        <w:t>35</w:t>
      </w:r>
      <w:r w:rsidR="004F4B3D" w:rsidRPr="00400CDD">
        <w:rPr>
          <w:rFonts w:ascii="Arial" w:eastAsia="Times New Roman" w:hAnsi="Arial" w:cs="Arial"/>
          <w:color w:val="1C1C1C"/>
          <w:shd w:val="clear" w:color="auto" w:fill="FFFFFF"/>
          <w:lang w:eastAsia="en-GB"/>
        </w:rPr>
        <w:t xml:space="preserve"> days of annual leave, to be taken in accordance with Board approval. </w:t>
      </w:r>
    </w:p>
    <w:p w14:paraId="577068E6" w14:textId="77777777" w:rsidR="004F4B3D" w:rsidRPr="00400CDD" w:rsidRDefault="004F4B3D" w:rsidP="004F4B3D">
      <w:pPr>
        <w:ind w:left="360"/>
        <w:rPr>
          <w:rFonts w:ascii="Arial" w:eastAsia="Times New Roman" w:hAnsi="Arial" w:cs="Arial"/>
          <w:color w:val="1C1C1C"/>
          <w:shd w:val="clear" w:color="auto" w:fill="FFFFFF"/>
          <w:lang w:eastAsia="en-GB"/>
        </w:rPr>
      </w:pPr>
    </w:p>
    <w:p w14:paraId="15E81280" w14:textId="77777777" w:rsidR="004F4B3D" w:rsidRPr="00400CDD" w:rsidRDefault="004F4B3D" w:rsidP="004F4B3D">
      <w:p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5. Reporting</w:t>
      </w:r>
    </w:p>
    <w:p w14:paraId="13233505" w14:textId="77777777" w:rsidR="004F4B3D" w:rsidRPr="00400CDD" w:rsidRDefault="004F4B3D" w:rsidP="004F4B3D">
      <w:pPr>
        <w:rPr>
          <w:rFonts w:ascii="Arial" w:eastAsia="Times New Roman" w:hAnsi="Arial" w:cs="Arial"/>
          <w:color w:val="1C1C1C"/>
          <w:shd w:val="clear" w:color="auto" w:fill="FFFFFF"/>
          <w:lang w:eastAsia="en-GB"/>
        </w:rPr>
      </w:pPr>
    </w:p>
    <w:p w14:paraId="6E47D073" w14:textId="77777777" w:rsidR="004F4B3D" w:rsidRPr="00400CDD" w:rsidRDefault="004F4B3D" w:rsidP="004F4B3D">
      <w:p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This position reports to the Chair of the Board of Directors of The Emily Davison Centre and will require monthly reporting, including:</w:t>
      </w:r>
    </w:p>
    <w:p w14:paraId="00E04FBF" w14:textId="77777777" w:rsidR="004F4B3D" w:rsidRPr="00400CDD" w:rsidRDefault="004F4B3D" w:rsidP="004F4B3D">
      <w:pPr>
        <w:rPr>
          <w:rFonts w:ascii="Arial" w:eastAsia="Times New Roman" w:hAnsi="Arial" w:cs="Arial"/>
          <w:color w:val="1C1C1C"/>
          <w:shd w:val="clear" w:color="auto" w:fill="FFFFFF"/>
          <w:lang w:eastAsia="en-GB"/>
        </w:rPr>
      </w:pPr>
    </w:p>
    <w:p w14:paraId="3AE849E0" w14:textId="77777777" w:rsidR="004F4B3D" w:rsidRPr="00400CDD" w:rsidRDefault="004F4B3D" w:rsidP="004F4B3D">
      <w:pPr>
        <w:pStyle w:val="ListParagraph"/>
        <w:numPr>
          <w:ilvl w:val="0"/>
          <w:numId w:val="11"/>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Health and safety compliance - Issues raised and resolved</w:t>
      </w:r>
    </w:p>
    <w:p w14:paraId="04AA957A" w14:textId="77777777" w:rsidR="004F4B3D" w:rsidRPr="00400CDD" w:rsidRDefault="004F4B3D" w:rsidP="004F4B3D">
      <w:pPr>
        <w:pStyle w:val="ListParagraph"/>
        <w:numPr>
          <w:ilvl w:val="0"/>
          <w:numId w:val="11"/>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Budget expenditures</w:t>
      </w:r>
    </w:p>
    <w:p w14:paraId="2BC33B10" w14:textId="77777777" w:rsidR="004F4B3D" w:rsidRPr="00400CDD" w:rsidRDefault="004F4B3D" w:rsidP="004F4B3D">
      <w:pPr>
        <w:pStyle w:val="ListParagraph"/>
        <w:numPr>
          <w:ilvl w:val="0"/>
          <w:numId w:val="11"/>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Project updates and resource management </w:t>
      </w:r>
    </w:p>
    <w:p w14:paraId="32644212" w14:textId="77777777" w:rsidR="004F4B3D" w:rsidRPr="00400CDD" w:rsidRDefault="004F4B3D" w:rsidP="004F4B3D">
      <w:pPr>
        <w:pStyle w:val="ListParagraph"/>
        <w:ind w:left="1131"/>
        <w:rPr>
          <w:rFonts w:ascii="Arial" w:eastAsia="Times New Roman" w:hAnsi="Arial" w:cs="Arial"/>
          <w:color w:val="1C1C1C"/>
          <w:shd w:val="clear" w:color="auto" w:fill="FFFFFF"/>
          <w:lang w:eastAsia="en-GB"/>
        </w:rPr>
      </w:pPr>
    </w:p>
    <w:p w14:paraId="0DD4EF7A" w14:textId="77777777" w:rsidR="004F4B3D" w:rsidRPr="00400CDD" w:rsidRDefault="004F4B3D" w:rsidP="004F4B3D">
      <w:pPr>
        <w:rPr>
          <w:rFonts w:ascii="Arial" w:eastAsia="Times New Roman" w:hAnsi="Arial" w:cs="Arial"/>
          <w:color w:val="1C1C1C"/>
          <w:shd w:val="clear" w:color="auto" w:fill="FFFFFF"/>
          <w:lang w:eastAsia="en-GB"/>
        </w:rPr>
      </w:pPr>
    </w:p>
    <w:p w14:paraId="70EC7E4C" w14:textId="4B88C13C" w:rsidR="004F4B3D" w:rsidRPr="00400CDD" w:rsidRDefault="004F4B3D" w:rsidP="004F4B3D">
      <w:p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6. </w:t>
      </w:r>
      <w:r w:rsidRPr="00400CDD">
        <w:rPr>
          <w:rFonts w:ascii="Arial" w:eastAsia="Times New Roman" w:hAnsi="Arial" w:cs="Arial"/>
          <w:color w:val="1C1C1C"/>
          <w:shd w:val="clear" w:color="auto" w:fill="FFFFFF"/>
          <w:lang w:eastAsia="en-GB"/>
        </w:rPr>
        <w:t>Person Specification</w:t>
      </w:r>
    </w:p>
    <w:p w14:paraId="761F88C3" w14:textId="77777777" w:rsidR="004F4B3D" w:rsidRPr="00400CDD" w:rsidRDefault="004F4B3D" w:rsidP="004F4B3D">
      <w:pPr>
        <w:rPr>
          <w:rFonts w:ascii="Arial" w:eastAsia="Times New Roman" w:hAnsi="Arial" w:cs="Arial"/>
          <w:color w:val="1C1C1C"/>
          <w:shd w:val="clear" w:color="auto" w:fill="FFFFFF"/>
          <w:lang w:eastAsia="en-GB"/>
        </w:rPr>
      </w:pPr>
    </w:p>
    <w:p w14:paraId="590F6D2E" w14:textId="77777777" w:rsidR="004F4B3D" w:rsidRPr="00400CDD" w:rsidRDefault="004F4B3D" w:rsidP="004F4B3D">
      <w:p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Required Experience</w:t>
      </w:r>
    </w:p>
    <w:p w14:paraId="7B944D6B" w14:textId="77777777" w:rsidR="004F4B3D" w:rsidRPr="00400CDD" w:rsidRDefault="004F4B3D" w:rsidP="004F4B3D">
      <w:pPr>
        <w:rPr>
          <w:rFonts w:ascii="Arial" w:eastAsia="Times New Roman" w:hAnsi="Arial" w:cs="Arial"/>
          <w:color w:val="1C1C1C"/>
          <w:shd w:val="clear" w:color="auto" w:fill="FFFFFF"/>
          <w:lang w:eastAsia="en-GB"/>
        </w:rPr>
      </w:pPr>
    </w:p>
    <w:p w14:paraId="04B0A82A" w14:textId="77777777" w:rsidR="004F4B3D" w:rsidRPr="00400CDD" w:rsidRDefault="004F4B3D" w:rsidP="004F4B3D">
      <w:pPr>
        <w:pStyle w:val="ListParagraph"/>
        <w:numPr>
          <w:ilvl w:val="0"/>
          <w:numId w:val="1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Caretaking experience, either paid or voluntary</w:t>
      </w:r>
    </w:p>
    <w:p w14:paraId="057076D8" w14:textId="77777777" w:rsidR="004F4B3D" w:rsidRPr="00400CDD" w:rsidRDefault="004F4B3D" w:rsidP="004F4B3D">
      <w:pPr>
        <w:pStyle w:val="ListParagraph"/>
        <w:numPr>
          <w:ilvl w:val="0"/>
          <w:numId w:val="1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Proficient DIY and decorating skills </w:t>
      </w:r>
    </w:p>
    <w:p w14:paraId="6D823810" w14:textId="77777777" w:rsidR="004F4B3D" w:rsidRPr="00400CDD" w:rsidRDefault="004F4B3D" w:rsidP="004F4B3D">
      <w:pPr>
        <w:pStyle w:val="ListParagraph"/>
        <w:numPr>
          <w:ilvl w:val="0"/>
          <w:numId w:val="1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Experience in maintaining buildings and gardens </w:t>
      </w:r>
    </w:p>
    <w:p w14:paraId="1987B77B" w14:textId="77777777" w:rsidR="004F4B3D" w:rsidRPr="00400CDD" w:rsidRDefault="004F4B3D" w:rsidP="004F4B3D">
      <w:pPr>
        <w:pStyle w:val="ListParagraph"/>
        <w:numPr>
          <w:ilvl w:val="0"/>
          <w:numId w:val="1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Community engagement experience </w:t>
      </w:r>
    </w:p>
    <w:p w14:paraId="7C4ED3C7" w14:textId="77777777" w:rsidR="004F4B3D" w:rsidRPr="00400CDD" w:rsidRDefault="004F4B3D" w:rsidP="004F4B3D">
      <w:pPr>
        <w:pStyle w:val="ListParagraph"/>
        <w:numPr>
          <w:ilvl w:val="0"/>
          <w:numId w:val="1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Collaborative experience with various institutions and individuals </w:t>
      </w:r>
    </w:p>
    <w:p w14:paraId="1A169B26" w14:textId="77777777" w:rsidR="004F4B3D" w:rsidRPr="00400CDD" w:rsidRDefault="004F4B3D" w:rsidP="004F4B3D">
      <w:pPr>
        <w:pStyle w:val="ListParagraph"/>
        <w:numPr>
          <w:ilvl w:val="0"/>
          <w:numId w:val="1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Skills in risk management, problem-solving, and formal reporting </w:t>
      </w:r>
    </w:p>
    <w:p w14:paraId="30277DE0" w14:textId="77777777" w:rsidR="004F4B3D" w:rsidRPr="00400CDD" w:rsidRDefault="004F4B3D" w:rsidP="004F4B3D">
      <w:pPr>
        <w:pStyle w:val="ListParagraph"/>
        <w:numPr>
          <w:ilvl w:val="0"/>
          <w:numId w:val="1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Knowledge of health and safety regulations </w:t>
      </w:r>
    </w:p>
    <w:p w14:paraId="7308D1A1" w14:textId="77777777" w:rsidR="004F4B3D" w:rsidRPr="00400CDD" w:rsidRDefault="004F4B3D" w:rsidP="004F4B3D">
      <w:pPr>
        <w:pStyle w:val="ListParagraph"/>
        <w:numPr>
          <w:ilvl w:val="0"/>
          <w:numId w:val="1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Strong timekeeping and record-keeping abilities </w:t>
      </w:r>
    </w:p>
    <w:p w14:paraId="7663E767" w14:textId="77777777" w:rsidR="004F4B3D" w:rsidRPr="00400CDD" w:rsidRDefault="004F4B3D" w:rsidP="004F4B3D">
      <w:pPr>
        <w:pStyle w:val="ListParagraph"/>
        <w:numPr>
          <w:ilvl w:val="0"/>
          <w:numId w:val="13"/>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Commitment to equal opportunities </w:t>
      </w:r>
    </w:p>
    <w:p w14:paraId="3892DE1A" w14:textId="77777777" w:rsidR="004F4B3D" w:rsidRPr="00400CDD" w:rsidRDefault="004F4B3D" w:rsidP="004F4B3D">
      <w:pPr>
        <w:ind w:left="360"/>
        <w:rPr>
          <w:rFonts w:ascii="Arial" w:eastAsia="Times New Roman" w:hAnsi="Arial" w:cs="Arial"/>
          <w:color w:val="1C1C1C"/>
          <w:shd w:val="clear" w:color="auto" w:fill="FFFFFF"/>
          <w:lang w:eastAsia="en-GB"/>
        </w:rPr>
      </w:pPr>
    </w:p>
    <w:p w14:paraId="3ED5A3D4" w14:textId="77777777" w:rsidR="004F4B3D" w:rsidRPr="00400CDD" w:rsidRDefault="004F4B3D" w:rsidP="004F4B3D">
      <w:p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 xml:space="preserve">Essential: </w:t>
      </w:r>
    </w:p>
    <w:p w14:paraId="5A349A6C" w14:textId="7B110FD3" w:rsidR="004F4B3D" w:rsidRPr="00400CDD" w:rsidRDefault="004F4B3D" w:rsidP="004F4B3D">
      <w:pPr>
        <w:pStyle w:val="ListParagraph"/>
        <w:numPr>
          <w:ilvl w:val="0"/>
          <w:numId w:val="14"/>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t>A valid Criminal Records Check (DBS) conducted by the Emily Davison Centre</w:t>
      </w:r>
    </w:p>
    <w:p w14:paraId="70D9B55D" w14:textId="77777777" w:rsidR="004F4B3D" w:rsidRPr="00400CDD" w:rsidRDefault="004F4B3D" w:rsidP="004F4B3D">
      <w:pPr>
        <w:pStyle w:val="ListParagraph"/>
        <w:numPr>
          <w:ilvl w:val="0"/>
          <w:numId w:val="14"/>
        </w:numPr>
        <w:rPr>
          <w:rFonts w:ascii="Arial" w:eastAsia="Times New Roman" w:hAnsi="Arial" w:cs="Arial"/>
          <w:color w:val="1C1C1C"/>
          <w:shd w:val="clear" w:color="auto" w:fill="FFFFFF"/>
          <w:lang w:eastAsia="en-GB"/>
        </w:rPr>
      </w:pPr>
      <w:r w:rsidRPr="00400CDD">
        <w:rPr>
          <w:rFonts w:ascii="Arial" w:eastAsia="Times New Roman" w:hAnsi="Arial" w:cs="Arial"/>
          <w:color w:val="1C1C1C"/>
          <w:shd w:val="clear" w:color="auto" w:fill="FFFFFF"/>
          <w:lang w:eastAsia="en-GB"/>
        </w:rPr>
        <w:lastRenderedPageBreak/>
        <w:t xml:space="preserve"> A dedication to supporting victims of abuse, ensuring confidentiality, and maintaining appropriate boundaries. </w:t>
      </w:r>
    </w:p>
    <w:p w14:paraId="50BFC6BF" w14:textId="77777777" w:rsidR="004F4B3D" w:rsidRPr="00400CDD" w:rsidRDefault="004F4B3D" w:rsidP="004F4B3D">
      <w:pPr>
        <w:rPr>
          <w:rFonts w:ascii="Arial" w:eastAsia="Times New Roman" w:hAnsi="Arial" w:cs="Arial"/>
          <w:color w:val="1C1C1C"/>
          <w:shd w:val="clear" w:color="auto" w:fill="FFFFFF"/>
          <w:lang w:eastAsia="en-GB"/>
        </w:rPr>
      </w:pPr>
    </w:p>
    <w:p w14:paraId="1368E4F5" w14:textId="541C3C6F" w:rsidR="00400CDD" w:rsidRPr="00400CDD" w:rsidRDefault="004F4B3D">
      <w:pPr>
        <w:rPr>
          <w:rFonts w:ascii="Arial" w:eastAsia="Times New Roman" w:hAnsi="Arial" w:cs="Arial"/>
          <w:b/>
          <w:bCs/>
          <w:color w:val="1C1C1C"/>
          <w:shd w:val="clear" w:color="auto" w:fill="FFFFFF"/>
          <w:lang w:eastAsia="en-GB"/>
        </w:rPr>
      </w:pPr>
      <w:r w:rsidRPr="00400CDD">
        <w:rPr>
          <w:rFonts w:ascii="Arial" w:eastAsia="Times New Roman" w:hAnsi="Arial" w:cs="Arial"/>
          <w:b/>
          <w:bCs/>
          <w:color w:val="1C1C1C"/>
          <w:shd w:val="clear" w:color="auto" w:fill="FFFFFF"/>
          <w:lang w:eastAsia="en-GB"/>
        </w:rPr>
        <w:t xml:space="preserve">Closing Date for Applications: </w:t>
      </w:r>
      <w:r w:rsidR="000C7AFA" w:rsidRPr="00400CDD">
        <w:rPr>
          <w:rFonts w:ascii="Arial" w:eastAsia="Times New Roman" w:hAnsi="Arial" w:cs="Arial"/>
          <w:b/>
          <w:bCs/>
          <w:color w:val="1C1C1C"/>
          <w:shd w:val="clear" w:color="auto" w:fill="FFFFFF"/>
          <w:lang w:eastAsia="en-GB"/>
        </w:rPr>
        <w:t>15</w:t>
      </w:r>
      <w:r w:rsidR="000C7AFA" w:rsidRPr="00400CDD">
        <w:rPr>
          <w:rFonts w:ascii="Arial" w:eastAsia="Times New Roman" w:hAnsi="Arial" w:cs="Arial"/>
          <w:b/>
          <w:bCs/>
          <w:color w:val="1C1C1C"/>
          <w:shd w:val="clear" w:color="auto" w:fill="FFFFFF"/>
          <w:vertAlign w:val="superscript"/>
          <w:lang w:eastAsia="en-GB"/>
        </w:rPr>
        <w:t>th</w:t>
      </w:r>
      <w:r w:rsidR="000C7AFA" w:rsidRPr="00400CDD">
        <w:rPr>
          <w:rFonts w:ascii="Arial" w:eastAsia="Times New Roman" w:hAnsi="Arial" w:cs="Arial"/>
          <w:b/>
          <w:bCs/>
          <w:color w:val="1C1C1C"/>
          <w:shd w:val="clear" w:color="auto" w:fill="FFFFFF"/>
          <w:lang w:eastAsia="en-GB"/>
        </w:rPr>
        <w:t xml:space="preserve"> of April </w:t>
      </w:r>
      <w:r w:rsidRPr="00400CDD">
        <w:rPr>
          <w:rFonts w:ascii="Arial" w:eastAsia="Times New Roman" w:hAnsi="Arial" w:cs="Arial"/>
          <w:b/>
          <w:bCs/>
          <w:color w:val="1C1C1C"/>
          <w:shd w:val="clear" w:color="auto" w:fill="FFFFFF"/>
          <w:lang w:eastAsia="en-GB"/>
        </w:rPr>
        <w:t xml:space="preserve">2025 Please send </w:t>
      </w:r>
      <w:r w:rsidR="00400CDD" w:rsidRPr="00400CDD">
        <w:rPr>
          <w:rFonts w:ascii="Arial" w:eastAsia="Times New Roman" w:hAnsi="Arial" w:cs="Arial"/>
          <w:b/>
          <w:bCs/>
          <w:color w:val="1C1C1C"/>
          <w:shd w:val="clear" w:color="auto" w:fill="FFFFFF"/>
          <w:lang w:eastAsia="en-GB"/>
        </w:rPr>
        <w:t xml:space="preserve">your CV </w:t>
      </w:r>
      <w:r w:rsidRPr="00400CDD">
        <w:rPr>
          <w:rFonts w:ascii="Arial" w:eastAsia="Times New Roman" w:hAnsi="Arial" w:cs="Arial"/>
          <w:b/>
          <w:bCs/>
          <w:color w:val="1C1C1C"/>
          <w:shd w:val="clear" w:color="auto" w:fill="FFFFFF"/>
          <w:lang w:eastAsia="en-GB"/>
        </w:rPr>
        <w:t xml:space="preserve">to business@emilydavisoncentre.com. </w:t>
      </w:r>
    </w:p>
    <w:p w14:paraId="532E5256" w14:textId="291D0D2E" w:rsidR="00400CDD" w:rsidRPr="00400CDD" w:rsidRDefault="00400CDD">
      <w:pPr>
        <w:rPr>
          <w:rFonts w:ascii="Arial" w:eastAsia="Times New Roman" w:hAnsi="Arial" w:cs="Arial"/>
          <w:b/>
          <w:bCs/>
          <w:color w:val="1C1C1C"/>
          <w:shd w:val="clear" w:color="auto" w:fill="FFFFFF"/>
          <w:lang w:eastAsia="en-GB"/>
        </w:rPr>
      </w:pPr>
      <w:r w:rsidRPr="00400CDD">
        <w:rPr>
          <w:rFonts w:ascii="Arial" w:eastAsia="Times New Roman" w:hAnsi="Arial" w:cs="Arial"/>
          <w:b/>
          <w:bCs/>
          <w:color w:val="1C1C1C"/>
          <w:shd w:val="clear" w:color="auto" w:fill="FFFFFF"/>
          <w:lang w:eastAsia="en-GB"/>
        </w:rPr>
        <w:t>Be clear about what job role you are applying for in the email heading.</w:t>
      </w:r>
    </w:p>
    <w:sectPr w:rsidR="00400CDD" w:rsidRPr="00400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49ED"/>
    <w:multiLevelType w:val="hybridMultilevel"/>
    <w:tmpl w:val="7E9A6A5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 w15:restartNumberingAfterBreak="0">
    <w:nsid w:val="12253778"/>
    <w:multiLevelType w:val="hybridMultilevel"/>
    <w:tmpl w:val="69242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C78F8"/>
    <w:multiLevelType w:val="hybridMultilevel"/>
    <w:tmpl w:val="061C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425DD"/>
    <w:multiLevelType w:val="hybridMultilevel"/>
    <w:tmpl w:val="72D8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858F6"/>
    <w:multiLevelType w:val="hybridMultilevel"/>
    <w:tmpl w:val="562A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809D5"/>
    <w:multiLevelType w:val="hybridMultilevel"/>
    <w:tmpl w:val="A670B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8550355"/>
    <w:multiLevelType w:val="hybridMultilevel"/>
    <w:tmpl w:val="E2A6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764489"/>
    <w:multiLevelType w:val="hybridMultilevel"/>
    <w:tmpl w:val="FDE8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1627DF"/>
    <w:multiLevelType w:val="hybridMultilevel"/>
    <w:tmpl w:val="B3160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DF562CF"/>
    <w:multiLevelType w:val="hybridMultilevel"/>
    <w:tmpl w:val="CC24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384546"/>
    <w:multiLevelType w:val="hybridMultilevel"/>
    <w:tmpl w:val="A20C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F238B"/>
    <w:multiLevelType w:val="hybridMultilevel"/>
    <w:tmpl w:val="A02A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4C00D6"/>
    <w:multiLevelType w:val="hybridMultilevel"/>
    <w:tmpl w:val="83409B12"/>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3" w15:restartNumberingAfterBreak="0">
    <w:nsid w:val="6C37579D"/>
    <w:multiLevelType w:val="hybridMultilevel"/>
    <w:tmpl w:val="FA62356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16cid:durableId="1957977977">
    <w:abstractNumId w:val="11"/>
  </w:num>
  <w:num w:numId="2" w16cid:durableId="631443942">
    <w:abstractNumId w:val="8"/>
  </w:num>
  <w:num w:numId="3" w16cid:durableId="126356894">
    <w:abstractNumId w:val="1"/>
  </w:num>
  <w:num w:numId="4" w16cid:durableId="1976986075">
    <w:abstractNumId w:val="9"/>
  </w:num>
  <w:num w:numId="5" w16cid:durableId="911426471">
    <w:abstractNumId w:val="5"/>
  </w:num>
  <w:num w:numId="6" w16cid:durableId="402217585">
    <w:abstractNumId w:val="10"/>
  </w:num>
  <w:num w:numId="7" w16cid:durableId="996037904">
    <w:abstractNumId w:val="0"/>
  </w:num>
  <w:num w:numId="8" w16cid:durableId="795831313">
    <w:abstractNumId w:val="6"/>
  </w:num>
  <w:num w:numId="9" w16cid:durableId="887573522">
    <w:abstractNumId w:val="3"/>
  </w:num>
  <w:num w:numId="10" w16cid:durableId="771825881">
    <w:abstractNumId w:val="13"/>
  </w:num>
  <w:num w:numId="11" w16cid:durableId="1550263357">
    <w:abstractNumId w:val="12"/>
  </w:num>
  <w:num w:numId="12" w16cid:durableId="1801259572">
    <w:abstractNumId w:val="4"/>
  </w:num>
  <w:num w:numId="13" w16cid:durableId="485248229">
    <w:abstractNumId w:val="7"/>
  </w:num>
  <w:num w:numId="14" w16cid:durableId="143852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3D"/>
    <w:rsid w:val="0009215A"/>
    <w:rsid w:val="000C7AFA"/>
    <w:rsid w:val="00123048"/>
    <w:rsid w:val="00257324"/>
    <w:rsid w:val="00281200"/>
    <w:rsid w:val="00400CDD"/>
    <w:rsid w:val="004F4B3D"/>
    <w:rsid w:val="005D5A3E"/>
    <w:rsid w:val="008B26D5"/>
    <w:rsid w:val="00D060E1"/>
    <w:rsid w:val="00E14AE9"/>
    <w:rsid w:val="00E91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C2D77D"/>
  <w15:chartTrackingRefBased/>
  <w15:docId w15:val="{0CC20DD0-DEFB-3448-8114-946A58D1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B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4B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4B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4B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4B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4B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B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B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B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B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4B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4B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4B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4B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4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B3D"/>
    <w:rPr>
      <w:rFonts w:eastAsiaTheme="majorEastAsia" w:cstheme="majorBidi"/>
      <w:color w:val="272727" w:themeColor="text1" w:themeTint="D8"/>
    </w:rPr>
  </w:style>
  <w:style w:type="paragraph" w:styleId="Title">
    <w:name w:val="Title"/>
    <w:basedOn w:val="Normal"/>
    <w:next w:val="Normal"/>
    <w:link w:val="TitleChar"/>
    <w:uiPriority w:val="10"/>
    <w:qFormat/>
    <w:rsid w:val="004F4B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B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B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4B3D"/>
    <w:rPr>
      <w:i/>
      <w:iCs/>
      <w:color w:val="404040" w:themeColor="text1" w:themeTint="BF"/>
    </w:rPr>
  </w:style>
  <w:style w:type="paragraph" w:styleId="ListParagraph">
    <w:name w:val="List Paragraph"/>
    <w:basedOn w:val="Normal"/>
    <w:uiPriority w:val="34"/>
    <w:qFormat/>
    <w:rsid w:val="004F4B3D"/>
    <w:pPr>
      <w:ind w:left="720"/>
      <w:contextualSpacing/>
    </w:pPr>
  </w:style>
  <w:style w:type="character" w:styleId="IntenseEmphasis">
    <w:name w:val="Intense Emphasis"/>
    <w:basedOn w:val="DefaultParagraphFont"/>
    <w:uiPriority w:val="21"/>
    <w:qFormat/>
    <w:rsid w:val="004F4B3D"/>
    <w:rPr>
      <w:i/>
      <w:iCs/>
      <w:color w:val="2F5496" w:themeColor="accent1" w:themeShade="BF"/>
    </w:rPr>
  </w:style>
  <w:style w:type="paragraph" w:styleId="IntenseQuote">
    <w:name w:val="Intense Quote"/>
    <w:basedOn w:val="Normal"/>
    <w:next w:val="Normal"/>
    <w:link w:val="IntenseQuoteChar"/>
    <w:uiPriority w:val="30"/>
    <w:qFormat/>
    <w:rsid w:val="004F4B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B3D"/>
    <w:rPr>
      <w:i/>
      <w:iCs/>
      <w:color w:val="2F5496" w:themeColor="accent1" w:themeShade="BF"/>
    </w:rPr>
  </w:style>
  <w:style w:type="character" w:styleId="IntenseReference">
    <w:name w:val="Intense Reference"/>
    <w:basedOn w:val="DefaultParagraphFont"/>
    <w:uiPriority w:val="32"/>
    <w:qFormat/>
    <w:rsid w:val="004F4B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99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Elwen</dc:creator>
  <cp:keywords/>
  <dc:description/>
  <cp:lastModifiedBy>Amanda  Elwen</cp:lastModifiedBy>
  <cp:revision>2</cp:revision>
  <dcterms:created xsi:type="dcterms:W3CDTF">2025-03-05T13:14:00Z</dcterms:created>
  <dcterms:modified xsi:type="dcterms:W3CDTF">2025-03-05T13:14:00Z</dcterms:modified>
</cp:coreProperties>
</file>