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A09E" w14:textId="2AEFBFDF" w:rsidR="00817B84" w:rsidRDefault="00817B84">
      <w:pPr>
        <w:pStyle w:val="Heading1"/>
      </w:pPr>
      <w:bookmarkStart w:id="0" w:name="X0d0b6bd13b62bfa0a03f1e13a150f7a878a642f"/>
      <w:r>
        <w:rPr>
          <w:noProof/>
        </w:rPr>
        <w:drawing>
          <wp:inline distT="0" distB="0" distL="0" distR="0" wp14:anchorId="4AA09F02" wp14:editId="0BE1960C">
            <wp:extent cx="5943600" cy="1137920"/>
            <wp:effectExtent l="0" t="0" r="0" b="0"/>
            <wp:docPr id="2039599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99717" name="Picture 20395997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137920"/>
                    </a:xfrm>
                    <a:prstGeom prst="rect">
                      <a:avLst/>
                    </a:prstGeom>
                  </pic:spPr>
                </pic:pic>
              </a:graphicData>
            </a:graphic>
          </wp:inline>
        </w:drawing>
      </w:r>
    </w:p>
    <w:p w14:paraId="202702E9" w14:textId="01D9866B" w:rsidR="00817B84" w:rsidRPr="00372FE5" w:rsidRDefault="00817B84" w:rsidP="00817B84">
      <w:pPr>
        <w:pStyle w:val="Heading1"/>
        <w:jc w:val="center"/>
        <w:rPr>
          <w:rFonts w:ascii="Calibri" w:hAnsi="Calibri" w:cs="Calibri"/>
          <w:b/>
          <w:bCs/>
          <w:color w:val="000000" w:themeColor="text1"/>
          <w:sz w:val="36"/>
          <w:szCs w:val="36"/>
        </w:rPr>
      </w:pPr>
      <w:r w:rsidRPr="00372FE5">
        <w:rPr>
          <w:rFonts w:ascii="Calibri" w:hAnsi="Calibri" w:cs="Calibri"/>
          <w:b/>
          <w:bCs/>
          <w:color w:val="000000" w:themeColor="text1"/>
          <w:sz w:val="36"/>
          <w:szCs w:val="36"/>
        </w:rPr>
        <w:t>Job Opportunity</w:t>
      </w:r>
    </w:p>
    <w:p w14:paraId="48BA9B82" w14:textId="7CD2056C" w:rsidR="005903B7" w:rsidRPr="00372FE5" w:rsidRDefault="007E2EE3" w:rsidP="00817B84">
      <w:pPr>
        <w:pStyle w:val="Heading1"/>
        <w:jc w:val="center"/>
        <w:rPr>
          <w:rFonts w:ascii="Calibri" w:hAnsi="Calibri" w:cs="Calibri"/>
          <w:b/>
          <w:bCs/>
          <w:color w:val="000000" w:themeColor="text1"/>
          <w:sz w:val="36"/>
          <w:szCs w:val="36"/>
        </w:rPr>
      </w:pPr>
      <w:r w:rsidRPr="00372FE5">
        <w:rPr>
          <w:rFonts w:ascii="Calibri" w:hAnsi="Calibri" w:cs="Calibri"/>
          <w:b/>
          <w:bCs/>
          <w:color w:val="000000" w:themeColor="text1"/>
          <w:sz w:val="36"/>
          <w:szCs w:val="36"/>
        </w:rPr>
        <w:t>Domestic Abuse Children and Young People’s Practitioner</w:t>
      </w:r>
    </w:p>
    <w:p w14:paraId="39ECB8BF" w14:textId="61094131" w:rsidR="005903B7" w:rsidRPr="00372FE5" w:rsidRDefault="007E2EE3">
      <w:pPr>
        <w:pStyle w:val="FirstParagraph"/>
        <w:rPr>
          <w:rFonts w:ascii="Calibri" w:hAnsi="Calibri" w:cs="Calibri"/>
          <w:color w:val="000000" w:themeColor="text1"/>
        </w:rPr>
      </w:pPr>
      <w:r w:rsidRPr="00372FE5">
        <w:rPr>
          <w:rFonts w:ascii="Calibri" w:hAnsi="Calibri" w:cs="Calibri"/>
          <w:b/>
          <w:bCs/>
          <w:color w:val="000000" w:themeColor="text1"/>
        </w:rPr>
        <w:t>Salary:</w:t>
      </w:r>
      <w:r w:rsidRPr="00372FE5">
        <w:rPr>
          <w:rFonts w:ascii="Calibri" w:hAnsi="Calibri" w:cs="Calibri"/>
          <w:color w:val="000000" w:themeColor="text1"/>
        </w:rPr>
        <w:t xml:space="preserve"> £25,000 – £2</w:t>
      </w:r>
      <w:r w:rsidR="00336BEF" w:rsidRPr="00372FE5">
        <w:rPr>
          <w:rFonts w:ascii="Calibri" w:hAnsi="Calibri" w:cs="Calibri"/>
          <w:color w:val="000000" w:themeColor="text1"/>
        </w:rPr>
        <w:t>8,163</w:t>
      </w:r>
      <w:r w:rsidRPr="00372FE5">
        <w:rPr>
          <w:rFonts w:ascii="Calibri" w:hAnsi="Calibri" w:cs="Calibri"/>
          <w:color w:val="000000" w:themeColor="text1"/>
        </w:rPr>
        <w:t xml:space="preserve"> per annum plus 8% pension</w:t>
      </w:r>
    </w:p>
    <w:p w14:paraId="49784E27" w14:textId="77777777" w:rsidR="005903B7" w:rsidRPr="00372FE5" w:rsidRDefault="007E2EE3">
      <w:pPr>
        <w:pStyle w:val="BodyText"/>
        <w:rPr>
          <w:rFonts w:ascii="Calibri" w:hAnsi="Calibri" w:cs="Calibri"/>
          <w:color w:val="000000" w:themeColor="text1"/>
        </w:rPr>
      </w:pPr>
      <w:r w:rsidRPr="00372FE5">
        <w:rPr>
          <w:rFonts w:ascii="Calibri" w:hAnsi="Calibri" w:cs="Calibri"/>
          <w:b/>
          <w:bCs/>
          <w:color w:val="000000" w:themeColor="text1"/>
        </w:rPr>
        <w:t>Hours:</w:t>
      </w:r>
      <w:r w:rsidRPr="00372FE5">
        <w:rPr>
          <w:rFonts w:ascii="Calibri" w:hAnsi="Calibri" w:cs="Calibri"/>
          <w:color w:val="000000" w:themeColor="text1"/>
        </w:rPr>
        <w:t xml:space="preserve"> 36.5 hours per week Monday–Thursday: 9.00am – 5.00pm Friday: 9.00am – 4.00pm Occasional evening and weekend work required to meet service needs.</w:t>
      </w:r>
    </w:p>
    <w:p w14:paraId="44EADE3A" w14:textId="0228591C" w:rsidR="00817B84" w:rsidRPr="00372FE5" w:rsidRDefault="00817B84">
      <w:pPr>
        <w:pStyle w:val="BodyText"/>
        <w:rPr>
          <w:rFonts w:ascii="Calibri" w:hAnsi="Calibri" w:cs="Calibri"/>
          <w:color w:val="000000" w:themeColor="text1"/>
        </w:rPr>
      </w:pPr>
      <w:r w:rsidRPr="00372FE5">
        <w:rPr>
          <w:rFonts w:ascii="Calibri" w:hAnsi="Calibri" w:cs="Calibri"/>
          <w:b/>
          <w:bCs/>
          <w:color w:val="000000" w:themeColor="text1"/>
        </w:rPr>
        <w:t>Based:</w:t>
      </w:r>
      <w:r w:rsidRPr="00372FE5">
        <w:rPr>
          <w:rFonts w:ascii="Calibri" w:hAnsi="Calibri" w:cs="Calibri"/>
          <w:color w:val="000000" w:themeColor="text1"/>
        </w:rPr>
        <w:t xml:space="preserve"> Accrington, Lancashire</w:t>
      </w:r>
    </w:p>
    <w:p w14:paraId="275B150C" w14:textId="77777777" w:rsidR="005903B7" w:rsidRPr="00372FE5" w:rsidRDefault="007E2EE3">
      <w:pPr>
        <w:pStyle w:val="Heading2"/>
        <w:rPr>
          <w:rFonts w:ascii="Calibri" w:hAnsi="Calibri" w:cs="Calibri"/>
          <w:color w:val="000000" w:themeColor="text1"/>
        </w:rPr>
      </w:pPr>
      <w:bookmarkStart w:id="1" w:name="job-purpose"/>
      <w:r w:rsidRPr="00372FE5">
        <w:rPr>
          <w:rFonts w:ascii="Calibri" w:hAnsi="Calibri" w:cs="Calibri"/>
          <w:color w:val="000000" w:themeColor="text1"/>
        </w:rPr>
        <w:t>Job Purpose</w:t>
      </w:r>
    </w:p>
    <w:p w14:paraId="6C432FE5" w14:textId="77777777" w:rsidR="005903B7" w:rsidRPr="00372FE5" w:rsidRDefault="007E2EE3">
      <w:pPr>
        <w:pStyle w:val="FirstParagraph"/>
        <w:rPr>
          <w:rFonts w:ascii="Calibri" w:hAnsi="Calibri" w:cs="Calibri"/>
          <w:color w:val="000000" w:themeColor="text1"/>
        </w:rPr>
      </w:pPr>
      <w:r w:rsidRPr="00372FE5">
        <w:rPr>
          <w:rFonts w:ascii="Calibri" w:hAnsi="Calibri" w:cs="Calibri"/>
          <w:color w:val="000000" w:themeColor="text1"/>
        </w:rPr>
        <w:t>The Domestic Abuse Children and Young People’s Practitioner will provide specialist, trauma-informed support to children and young people who have experienced or witnessed domestic abuse, either within safe accommodation or whilst living in the community.</w:t>
      </w:r>
    </w:p>
    <w:p w14:paraId="6891496B" w14:textId="77777777" w:rsidR="005903B7" w:rsidRPr="00372FE5" w:rsidRDefault="007E2EE3">
      <w:pPr>
        <w:pStyle w:val="BodyText"/>
        <w:rPr>
          <w:rFonts w:ascii="Calibri" w:hAnsi="Calibri" w:cs="Calibri"/>
          <w:color w:val="000000" w:themeColor="text1"/>
        </w:rPr>
      </w:pPr>
      <w:r w:rsidRPr="00372FE5">
        <w:rPr>
          <w:rFonts w:ascii="Calibri" w:hAnsi="Calibri" w:cs="Calibri"/>
          <w:color w:val="000000" w:themeColor="text1"/>
        </w:rPr>
        <w:t>The post holder will work directly with children, young people and families to reduce risk, improve safety, support recovery from trauma, build resilience, and promote positive emotional health and wellbeing. The role requires a child-centred approach that ensures the voice, wishes and lived experiences of children and young people remain central to all assessments, interventions and support plans.</w:t>
      </w:r>
    </w:p>
    <w:p w14:paraId="28BA76FF" w14:textId="77777777" w:rsidR="005903B7" w:rsidRPr="00372FE5" w:rsidRDefault="007E2EE3">
      <w:pPr>
        <w:pStyle w:val="BodyText"/>
        <w:rPr>
          <w:rFonts w:ascii="Calibri" w:hAnsi="Calibri" w:cs="Calibri"/>
          <w:color w:val="000000" w:themeColor="text1"/>
        </w:rPr>
      </w:pPr>
      <w:r w:rsidRPr="00372FE5">
        <w:rPr>
          <w:rFonts w:ascii="Calibri" w:hAnsi="Calibri" w:cs="Calibri"/>
          <w:color w:val="000000" w:themeColor="text1"/>
        </w:rPr>
        <w:t>Working collaboratively with families and partner agencies, the practitioner will assess need, manage risk, coordinate support, advocate on behalf of children and young people, and contribute to safeguarding processes to achieve positive outcomes.</w:t>
      </w:r>
    </w:p>
    <w:p w14:paraId="1473E869" w14:textId="77777777" w:rsidR="005903B7" w:rsidRPr="00372FE5" w:rsidRDefault="007E2EE3">
      <w:pPr>
        <w:pStyle w:val="BodyText"/>
        <w:rPr>
          <w:rFonts w:ascii="Calibri" w:hAnsi="Calibri" w:cs="Calibri"/>
          <w:color w:val="000000" w:themeColor="text1"/>
        </w:rPr>
      </w:pPr>
      <w:r w:rsidRPr="00372FE5">
        <w:rPr>
          <w:rFonts w:ascii="Calibri" w:hAnsi="Calibri" w:cs="Calibri"/>
          <w:color w:val="000000" w:themeColor="text1"/>
        </w:rPr>
        <w:t>The successful candidate will demonstrate a strong understanding of domestic abuse, trauma, child development, safeguarding and multi-agency working, whilst promoting HARV’s values and commitment to delivering high-quality, inclusive services.</w:t>
      </w:r>
    </w:p>
    <w:p w14:paraId="3DA7BA78" w14:textId="77777777" w:rsidR="005903B7" w:rsidRPr="00372FE5" w:rsidRDefault="007E2EE3">
      <w:pPr>
        <w:pStyle w:val="Heading2"/>
        <w:rPr>
          <w:rFonts w:ascii="Calibri" w:hAnsi="Calibri" w:cs="Calibri"/>
          <w:color w:val="000000" w:themeColor="text1"/>
        </w:rPr>
      </w:pPr>
      <w:bookmarkStart w:id="2" w:name="key-responsibilities"/>
      <w:bookmarkEnd w:id="1"/>
      <w:r w:rsidRPr="00372FE5">
        <w:rPr>
          <w:rFonts w:ascii="Calibri" w:hAnsi="Calibri" w:cs="Calibri"/>
          <w:color w:val="000000" w:themeColor="text1"/>
        </w:rPr>
        <w:t>Key Responsibilities</w:t>
      </w:r>
    </w:p>
    <w:p w14:paraId="66A95B84" w14:textId="77777777" w:rsidR="005903B7" w:rsidRPr="00372FE5" w:rsidRDefault="007E2EE3">
      <w:pPr>
        <w:pStyle w:val="Heading3"/>
        <w:rPr>
          <w:rFonts w:ascii="Calibri" w:hAnsi="Calibri" w:cs="Calibri"/>
          <w:color w:val="000000" w:themeColor="text1"/>
        </w:rPr>
      </w:pPr>
      <w:bookmarkStart w:id="3" w:name="direct-support-and-intervention"/>
      <w:r w:rsidRPr="00372FE5">
        <w:rPr>
          <w:rFonts w:ascii="Calibri" w:hAnsi="Calibri" w:cs="Calibri"/>
          <w:color w:val="000000" w:themeColor="text1"/>
        </w:rPr>
        <w:t>Direct Support and Intervention</w:t>
      </w:r>
    </w:p>
    <w:p w14:paraId="0A28D390"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Provide specialist support to children and young people affected by domestic abuse using a trauma-informed, strengths-based and child-centred approach.</w:t>
      </w:r>
    </w:p>
    <w:p w14:paraId="5B48F169"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lastRenderedPageBreak/>
        <w:t>Complete comprehensive assessments, risk assessments, support plans and safety plans, ensuring interventions are tailored to individual needs and developmental stages.</w:t>
      </w:r>
    </w:p>
    <w:p w14:paraId="18622888"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Manage and prioritise a diverse caseload, ensuring timely reviews, interventions and accurate record keeping.</w:t>
      </w:r>
    </w:p>
    <w:p w14:paraId="08B9A5A7"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Deliver age-appropriate one-to-one support, sibling work, family interventions, therapeutic activities, group programmes and positive activities.</w:t>
      </w:r>
    </w:p>
    <w:p w14:paraId="5514ACA4"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Support children and young people to understand their experiences, explore their feelings, build resilience and develop healthy coping strategies.</w:t>
      </w:r>
    </w:p>
    <w:p w14:paraId="152FF988"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Support parents and carers to understand the impact of domestic abuse on children and strengthen protective parenting capacity.</w:t>
      </w:r>
    </w:p>
    <w:p w14:paraId="6C8483BC"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Ensure children and young people are actively involved in decisions affecting them and that their voices are heard and represented.</w:t>
      </w:r>
    </w:p>
    <w:p w14:paraId="32BEBF61"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Identify, assess and respond to risks associated with domestic abuse, coercive control, stalking, honour-based abuse, harmful practices, child exploitation and unhealthy relationships.</w:t>
      </w:r>
    </w:p>
    <w:p w14:paraId="5AC0BE49" w14:textId="77777777" w:rsidR="005903B7" w:rsidRPr="00372FE5" w:rsidRDefault="007E2EE3">
      <w:pPr>
        <w:pStyle w:val="Compact"/>
        <w:numPr>
          <w:ilvl w:val="0"/>
          <w:numId w:val="2"/>
        </w:numPr>
        <w:rPr>
          <w:rFonts w:ascii="Calibri" w:hAnsi="Calibri" w:cs="Calibri"/>
          <w:color w:val="000000" w:themeColor="text1"/>
        </w:rPr>
      </w:pPr>
      <w:r w:rsidRPr="00372FE5">
        <w:rPr>
          <w:rFonts w:ascii="Calibri" w:hAnsi="Calibri" w:cs="Calibri"/>
          <w:color w:val="000000" w:themeColor="text1"/>
        </w:rPr>
        <w:t>Conduct exit assessments and support children and families to access appropriate onward support services.</w:t>
      </w:r>
    </w:p>
    <w:p w14:paraId="2F50CC64" w14:textId="77777777" w:rsidR="005903B7" w:rsidRPr="00372FE5" w:rsidRDefault="007E2EE3">
      <w:pPr>
        <w:pStyle w:val="Heading3"/>
        <w:rPr>
          <w:rFonts w:ascii="Calibri" w:hAnsi="Calibri" w:cs="Calibri"/>
          <w:color w:val="000000" w:themeColor="text1"/>
        </w:rPr>
      </w:pPr>
      <w:bookmarkStart w:id="4" w:name="safeguarding-and-risk-management"/>
      <w:bookmarkEnd w:id="3"/>
      <w:r w:rsidRPr="00372FE5">
        <w:rPr>
          <w:rFonts w:ascii="Calibri" w:hAnsi="Calibri" w:cs="Calibri"/>
          <w:color w:val="000000" w:themeColor="text1"/>
        </w:rPr>
        <w:t>Safeguarding and Risk Management</w:t>
      </w:r>
    </w:p>
    <w:p w14:paraId="49BDD1F3" w14:textId="77777777" w:rsidR="005903B7" w:rsidRPr="00372FE5" w:rsidRDefault="007E2EE3">
      <w:pPr>
        <w:pStyle w:val="Compact"/>
        <w:numPr>
          <w:ilvl w:val="0"/>
          <w:numId w:val="3"/>
        </w:numPr>
        <w:rPr>
          <w:rFonts w:ascii="Calibri" w:hAnsi="Calibri" w:cs="Calibri"/>
          <w:color w:val="000000" w:themeColor="text1"/>
        </w:rPr>
      </w:pPr>
      <w:r w:rsidRPr="00372FE5">
        <w:rPr>
          <w:rFonts w:ascii="Calibri" w:hAnsi="Calibri" w:cs="Calibri"/>
          <w:color w:val="000000" w:themeColor="text1"/>
        </w:rPr>
        <w:t>Safeguard and promote the welfare of children and young people at all times.</w:t>
      </w:r>
    </w:p>
    <w:p w14:paraId="122C24E8" w14:textId="77777777" w:rsidR="005903B7" w:rsidRPr="00372FE5" w:rsidRDefault="007E2EE3">
      <w:pPr>
        <w:pStyle w:val="Compact"/>
        <w:numPr>
          <w:ilvl w:val="0"/>
          <w:numId w:val="3"/>
        </w:numPr>
        <w:rPr>
          <w:rFonts w:ascii="Calibri" w:hAnsi="Calibri" w:cs="Calibri"/>
          <w:color w:val="000000" w:themeColor="text1"/>
        </w:rPr>
      </w:pPr>
      <w:r w:rsidRPr="00372FE5">
        <w:rPr>
          <w:rFonts w:ascii="Calibri" w:hAnsi="Calibri" w:cs="Calibri"/>
          <w:color w:val="000000" w:themeColor="text1"/>
        </w:rPr>
        <w:t>Maintain a thorough understanding of safeguarding legislation, guidance and best practice.</w:t>
      </w:r>
    </w:p>
    <w:p w14:paraId="429092A7" w14:textId="77777777" w:rsidR="005903B7" w:rsidRPr="00372FE5" w:rsidRDefault="007E2EE3">
      <w:pPr>
        <w:pStyle w:val="Compact"/>
        <w:numPr>
          <w:ilvl w:val="0"/>
          <w:numId w:val="3"/>
        </w:numPr>
        <w:rPr>
          <w:rFonts w:ascii="Calibri" w:hAnsi="Calibri" w:cs="Calibri"/>
          <w:color w:val="000000" w:themeColor="text1"/>
        </w:rPr>
      </w:pPr>
      <w:r w:rsidRPr="00372FE5">
        <w:rPr>
          <w:rFonts w:ascii="Calibri" w:hAnsi="Calibri" w:cs="Calibri"/>
          <w:color w:val="000000" w:themeColor="text1"/>
        </w:rPr>
        <w:t>Participate fully in Early Help, Team Around the Family, Child in Need, Child Protection and Looked After Children processes.</w:t>
      </w:r>
    </w:p>
    <w:p w14:paraId="3F56D740" w14:textId="77777777" w:rsidR="005903B7" w:rsidRPr="00372FE5" w:rsidRDefault="007E2EE3">
      <w:pPr>
        <w:pStyle w:val="Compact"/>
        <w:numPr>
          <w:ilvl w:val="0"/>
          <w:numId w:val="3"/>
        </w:numPr>
        <w:rPr>
          <w:rFonts w:ascii="Calibri" w:hAnsi="Calibri" w:cs="Calibri"/>
          <w:color w:val="000000" w:themeColor="text1"/>
        </w:rPr>
      </w:pPr>
      <w:r w:rsidRPr="00372FE5">
        <w:rPr>
          <w:rFonts w:ascii="Calibri" w:hAnsi="Calibri" w:cs="Calibri"/>
          <w:color w:val="000000" w:themeColor="text1"/>
        </w:rPr>
        <w:t>Escalate safeguarding concerns appropriately and contribute effectively to multi-agency risk management and safety planning.</w:t>
      </w:r>
    </w:p>
    <w:p w14:paraId="018C9024" w14:textId="77777777" w:rsidR="005903B7" w:rsidRPr="00372FE5" w:rsidRDefault="007E2EE3">
      <w:pPr>
        <w:pStyle w:val="Compact"/>
        <w:numPr>
          <w:ilvl w:val="0"/>
          <w:numId w:val="3"/>
        </w:numPr>
        <w:rPr>
          <w:rFonts w:ascii="Calibri" w:hAnsi="Calibri" w:cs="Calibri"/>
          <w:color w:val="000000" w:themeColor="text1"/>
        </w:rPr>
      </w:pPr>
      <w:r w:rsidRPr="00372FE5">
        <w:rPr>
          <w:rFonts w:ascii="Calibri" w:hAnsi="Calibri" w:cs="Calibri"/>
          <w:color w:val="000000" w:themeColor="text1"/>
        </w:rPr>
        <w:t>Maintain professional curiosity and exercise sound professional judgement when assessing risk and need.</w:t>
      </w:r>
    </w:p>
    <w:p w14:paraId="0882590C" w14:textId="77777777" w:rsidR="005903B7" w:rsidRPr="00372FE5" w:rsidRDefault="007E2EE3">
      <w:pPr>
        <w:pStyle w:val="Heading3"/>
        <w:rPr>
          <w:rFonts w:ascii="Calibri" w:hAnsi="Calibri" w:cs="Calibri"/>
          <w:color w:val="000000" w:themeColor="text1"/>
        </w:rPr>
      </w:pPr>
      <w:bookmarkStart w:id="5" w:name="partnership-working-and-advocacy"/>
      <w:bookmarkEnd w:id="4"/>
      <w:r w:rsidRPr="00372FE5">
        <w:rPr>
          <w:rFonts w:ascii="Calibri" w:hAnsi="Calibri" w:cs="Calibri"/>
          <w:color w:val="000000" w:themeColor="text1"/>
        </w:rPr>
        <w:t>Partnership Working and Advocacy</w:t>
      </w:r>
    </w:p>
    <w:p w14:paraId="0B9EDC08" w14:textId="77777777" w:rsidR="005903B7" w:rsidRPr="00372FE5" w:rsidRDefault="007E2EE3">
      <w:pPr>
        <w:pStyle w:val="Compact"/>
        <w:numPr>
          <w:ilvl w:val="0"/>
          <w:numId w:val="4"/>
        </w:numPr>
        <w:rPr>
          <w:rFonts w:ascii="Calibri" w:hAnsi="Calibri" w:cs="Calibri"/>
          <w:color w:val="000000" w:themeColor="text1"/>
        </w:rPr>
      </w:pPr>
      <w:r w:rsidRPr="00372FE5">
        <w:rPr>
          <w:rFonts w:ascii="Calibri" w:hAnsi="Calibri" w:cs="Calibri"/>
          <w:color w:val="000000" w:themeColor="text1"/>
        </w:rPr>
        <w:t>Build positive relationships with schools, social care, health professionals, police, housing providers and other partner agencies.</w:t>
      </w:r>
    </w:p>
    <w:p w14:paraId="686BE680" w14:textId="77777777" w:rsidR="005903B7" w:rsidRPr="00372FE5" w:rsidRDefault="007E2EE3">
      <w:pPr>
        <w:pStyle w:val="Compact"/>
        <w:numPr>
          <w:ilvl w:val="0"/>
          <w:numId w:val="4"/>
        </w:numPr>
        <w:rPr>
          <w:rFonts w:ascii="Calibri" w:hAnsi="Calibri" w:cs="Calibri"/>
          <w:color w:val="000000" w:themeColor="text1"/>
        </w:rPr>
      </w:pPr>
      <w:r w:rsidRPr="00372FE5">
        <w:rPr>
          <w:rFonts w:ascii="Calibri" w:hAnsi="Calibri" w:cs="Calibri"/>
          <w:color w:val="000000" w:themeColor="text1"/>
        </w:rPr>
        <w:t>Represent HARV at professional meetings, providing clear reports, assessments and recommendations.</w:t>
      </w:r>
    </w:p>
    <w:p w14:paraId="0E76988E" w14:textId="77777777" w:rsidR="005903B7" w:rsidRPr="00372FE5" w:rsidRDefault="007E2EE3">
      <w:pPr>
        <w:pStyle w:val="Compact"/>
        <w:numPr>
          <w:ilvl w:val="0"/>
          <w:numId w:val="4"/>
        </w:numPr>
        <w:rPr>
          <w:rFonts w:ascii="Calibri" w:hAnsi="Calibri" w:cs="Calibri"/>
          <w:color w:val="000000" w:themeColor="text1"/>
        </w:rPr>
      </w:pPr>
      <w:r w:rsidRPr="00372FE5">
        <w:rPr>
          <w:rFonts w:ascii="Calibri" w:hAnsi="Calibri" w:cs="Calibri"/>
          <w:color w:val="000000" w:themeColor="text1"/>
        </w:rPr>
        <w:t>Advocate on behalf of children and young people to ensure their rights, wishes and needs are understood and acted upon.</w:t>
      </w:r>
    </w:p>
    <w:p w14:paraId="76C7257F" w14:textId="77777777" w:rsidR="005903B7" w:rsidRPr="00372FE5" w:rsidRDefault="007E2EE3">
      <w:pPr>
        <w:pStyle w:val="Compact"/>
        <w:numPr>
          <w:ilvl w:val="0"/>
          <w:numId w:val="4"/>
        </w:numPr>
        <w:rPr>
          <w:rFonts w:ascii="Calibri" w:hAnsi="Calibri" w:cs="Calibri"/>
          <w:color w:val="000000" w:themeColor="text1"/>
        </w:rPr>
      </w:pPr>
      <w:r w:rsidRPr="00372FE5">
        <w:rPr>
          <w:rFonts w:ascii="Calibri" w:hAnsi="Calibri" w:cs="Calibri"/>
          <w:color w:val="000000" w:themeColor="text1"/>
        </w:rPr>
        <w:t>Facilitate referrals and signposting to specialist services where additional support is required.</w:t>
      </w:r>
    </w:p>
    <w:p w14:paraId="50F675E4" w14:textId="77777777" w:rsidR="005903B7" w:rsidRPr="00372FE5" w:rsidRDefault="007E2EE3">
      <w:pPr>
        <w:pStyle w:val="Heading3"/>
        <w:rPr>
          <w:rFonts w:ascii="Calibri" w:hAnsi="Calibri" w:cs="Calibri"/>
          <w:color w:val="000000" w:themeColor="text1"/>
        </w:rPr>
      </w:pPr>
      <w:bookmarkStart w:id="6" w:name="X33dd22b6a3e9dd78fa7265e419299f564af8612"/>
      <w:bookmarkEnd w:id="5"/>
      <w:r w:rsidRPr="00372FE5">
        <w:rPr>
          <w:rFonts w:ascii="Calibri" w:hAnsi="Calibri" w:cs="Calibri"/>
          <w:color w:val="000000" w:themeColor="text1"/>
        </w:rPr>
        <w:lastRenderedPageBreak/>
        <w:t>Recording, Monitoring and Quality Assurance</w:t>
      </w:r>
    </w:p>
    <w:p w14:paraId="1A15964E" w14:textId="77777777" w:rsidR="005903B7" w:rsidRPr="00372FE5" w:rsidRDefault="007E2EE3">
      <w:pPr>
        <w:pStyle w:val="Compact"/>
        <w:numPr>
          <w:ilvl w:val="0"/>
          <w:numId w:val="5"/>
        </w:numPr>
        <w:rPr>
          <w:rFonts w:ascii="Calibri" w:hAnsi="Calibri" w:cs="Calibri"/>
          <w:color w:val="000000" w:themeColor="text1"/>
        </w:rPr>
      </w:pPr>
      <w:r w:rsidRPr="00372FE5">
        <w:rPr>
          <w:rFonts w:ascii="Calibri" w:hAnsi="Calibri" w:cs="Calibri"/>
          <w:color w:val="000000" w:themeColor="text1"/>
        </w:rPr>
        <w:t>Maintain accurate, timely and professional case records in accordance with organisational procedures and data protection legislation.</w:t>
      </w:r>
    </w:p>
    <w:p w14:paraId="4933E615" w14:textId="77777777" w:rsidR="005903B7" w:rsidRPr="00372FE5" w:rsidRDefault="007E2EE3">
      <w:pPr>
        <w:pStyle w:val="Compact"/>
        <w:numPr>
          <w:ilvl w:val="0"/>
          <w:numId w:val="5"/>
        </w:numPr>
        <w:rPr>
          <w:rFonts w:ascii="Calibri" w:hAnsi="Calibri" w:cs="Calibri"/>
          <w:color w:val="000000" w:themeColor="text1"/>
        </w:rPr>
      </w:pPr>
      <w:r w:rsidRPr="00372FE5">
        <w:rPr>
          <w:rFonts w:ascii="Calibri" w:hAnsi="Calibri" w:cs="Calibri"/>
          <w:color w:val="000000" w:themeColor="text1"/>
        </w:rPr>
        <w:t>Prepare assessments, reports, case summaries and outcome monitoring information to a high standard.</w:t>
      </w:r>
    </w:p>
    <w:p w14:paraId="670E92DC" w14:textId="77777777" w:rsidR="005903B7" w:rsidRPr="00372FE5" w:rsidRDefault="007E2EE3">
      <w:pPr>
        <w:pStyle w:val="Compact"/>
        <w:numPr>
          <w:ilvl w:val="0"/>
          <w:numId w:val="5"/>
        </w:numPr>
        <w:rPr>
          <w:rFonts w:ascii="Calibri" w:hAnsi="Calibri" w:cs="Calibri"/>
          <w:color w:val="000000" w:themeColor="text1"/>
        </w:rPr>
      </w:pPr>
      <w:r w:rsidRPr="00372FE5">
        <w:rPr>
          <w:rFonts w:ascii="Calibri" w:hAnsi="Calibri" w:cs="Calibri"/>
          <w:color w:val="000000" w:themeColor="text1"/>
        </w:rPr>
        <w:t>Demonstrate the impact of interventions through outcome-focused practice and service-user feedback.</w:t>
      </w:r>
    </w:p>
    <w:p w14:paraId="3524FCF5" w14:textId="77777777" w:rsidR="005903B7" w:rsidRPr="00372FE5" w:rsidRDefault="007E2EE3">
      <w:pPr>
        <w:pStyle w:val="Compact"/>
        <w:numPr>
          <w:ilvl w:val="0"/>
          <w:numId w:val="5"/>
        </w:numPr>
        <w:rPr>
          <w:rFonts w:ascii="Calibri" w:hAnsi="Calibri" w:cs="Calibri"/>
          <w:color w:val="000000" w:themeColor="text1"/>
        </w:rPr>
      </w:pPr>
      <w:r w:rsidRPr="00372FE5">
        <w:rPr>
          <w:rFonts w:ascii="Calibri" w:hAnsi="Calibri" w:cs="Calibri"/>
          <w:color w:val="000000" w:themeColor="text1"/>
        </w:rPr>
        <w:t>Contribute to quality assurance processes, service development and continuous improvement initiatives.</w:t>
      </w:r>
    </w:p>
    <w:p w14:paraId="67090038" w14:textId="77777777" w:rsidR="005903B7" w:rsidRPr="00372FE5" w:rsidRDefault="007E2EE3">
      <w:pPr>
        <w:pStyle w:val="Heading3"/>
        <w:rPr>
          <w:rFonts w:ascii="Calibri" w:hAnsi="Calibri" w:cs="Calibri"/>
          <w:color w:val="000000" w:themeColor="text1"/>
        </w:rPr>
      </w:pPr>
      <w:bookmarkStart w:id="7" w:name="professional-development"/>
      <w:bookmarkEnd w:id="6"/>
      <w:r w:rsidRPr="00372FE5">
        <w:rPr>
          <w:rFonts w:ascii="Calibri" w:hAnsi="Calibri" w:cs="Calibri"/>
          <w:color w:val="000000" w:themeColor="text1"/>
        </w:rPr>
        <w:t>Professional Development</w:t>
      </w:r>
    </w:p>
    <w:p w14:paraId="5F5A4D8B" w14:textId="77777777" w:rsidR="005903B7" w:rsidRPr="00372FE5" w:rsidRDefault="007E2EE3">
      <w:pPr>
        <w:pStyle w:val="Compact"/>
        <w:numPr>
          <w:ilvl w:val="0"/>
          <w:numId w:val="6"/>
        </w:numPr>
        <w:rPr>
          <w:rFonts w:ascii="Calibri" w:hAnsi="Calibri" w:cs="Calibri"/>
          <w:color w:val="000000" w:themeColor="text1"/>
        </w:rPr>
      </w:pPr>
      <w:r w:rsidRPr="00372FE5">
        <w:rPr>
          <w:rFonts w:ascii="Calibri" w:hAnsi="Calibri" w:cs="Calibri"/>
          <w:color w:val="000000" w:themeColor="text1"/>
        </w:rPr>
        <w:t>Participate in supervision, case management, reflective practice, clinical supervision, appraisals and team meetings.</w:t>
      </w:r>
    </w:p>
    <w:p w14:paraId="265DA83C" w14:textId="77777777" w:rsidR="005903B7" w:rsidRPr="00372FE5" w:rsidRDefault="007E2EE3">
      <w:pPr>
        <w:pStyle w:val="Compact"/>
        <w:numPr>
          <w:ilvl w:val="0"/>
          <w:numId w:val="6"/>
        </w:numPr>
        <w:rPr>
          <w:rFonts w:ascii="Calibri" w:hAnsi="Calibri" w:cs="Calibri"/>
          <w:color w:val="000000" w:themeColor="text1"/>
        </w:rPr>
      </w:pPr>
      <w:r w:rsidRPr="00372FE5">
        <w:rPr>
          <w:rFonts w:ascii="Calibri" w:hAnsi="Calibri" w:cs="Calibri"/>
          <w:color w:val="000000" w:themeColor="text1"/>
        </w:rPr>
        <w:t>Undertake ongoing professional development and training relevant to domestic abuse, safeguarding and trauma-informed practice.</w:t>
      </w:r>
    </w:p>
    <w:p w14:paraId="720BDE5C" w14:textId="77777777" w:rsidR="005903B7" w:rsidRPr="00372FE5" w:rsidRDefault="007E2EE3">
      <w:pPr>
        <w:pStyle w:val="Compact"/>
        <w:numPr>
          <w:ilvl w:val="0"/>
          <w:numId w:val="6"/>
        </w:numPr>
        <w:rPr>
          <w:rFonts w:ascii="Calibri" w:hAnsi="Calibri" w:cs="Calibri"/>
          <w:color w:val="000000" w:themeColor="text1"/>
        </w:rPr>
      </w:pPr>
      <w:r w:rsidRPr="00372FE5">
        <w:rPr>
          <w:rFonts w:ascii="Calibri" w:hAnsi="Calibri" w:cs="Calibri"/>
          <w:color w:val="000000" w:themeColor="text1"/>
        </w:rPr>
        <w:t>Support colleagues, volunteers and students as required.</w:t>
      </w:r>
    </w:p>
    <w:p w14:paraId="4C5E6416" w14:textId="77777777" w:rsidR="005903B7" w:rsidRPr="00372FE5" w:rsidRDefault="007E2EE3">
      <w:pPr>
        <w:pStyle w:val="Heading2"/>
        <w:rPr>
          <w:rFonts w:ascii="Calibri" w:hAnsi="Calibri" w:cs="Calibri"/>
          <w:color w:val="000000" w:themeColor="text1"/>
        </w:rPr>
      </w:pPr>
      <w:bookmarkStart w:id="8" w:name="essential-criteria"/>
      <w:bookmarkEnd w:id="2"/>
      <w:bookmarkEnd w:id="7"/>
      <w:r w:rsidRPr="00372FE5">
        <w:rPr>
          <w:rFonts w:ascii="Calibri" w:hAnsi="Calibri" w:cs="Calibri"/>
          <w:color w:val="000000" w:themeColor="text1"/>
        </w:rPr>
        <w:t>Essential Criteria</w:t>
      </w:r>
    </w:p>
    <w:p w14:paraId="5C3272C9" w14:textId="77777777" w:rsidR="005903B7" w:rsidRPr="00372FE5" w:rsidRDefault="007E2EE3">
      <w:pPr>
        <w:pStyle w:val="Heading3"/>
        <w:rPr>
          <w:rFonts w:ascii="Calibri" w:hAnsi="Calibri" w:cs="Calibri"/>
          <w:color w:val="000000" w:themeColor="text1"/>
        </w:rPr>
      </w:pPr>
      <w:bookmarkStart w:id="9" w:name="knowledge-and-experience"/>
      <w:r w:rsidRPr="00372FE5">
        <w:rPr>
          <w:rFonts w:ascii="Calibri" w:hAnsi="Calibri" w:cs="Calibri"/>
          <w:color w:val="000000" w:themeColor="text1"/>
        </w:rPr>
        <w:t>Knowledge and Experience</w:t>
      </w:r>
    </w:p>
    <w:p w14:paraId="166A7E36"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Minimum two years’ experience working with vulnerable children and young people within domestic abuse, safeguarding, family support, youth work, education, social care or a related setting.</w:t>
      </w:r>
    </w:p>
    <w:p w14:paraId="0E789465"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A thorough understanding of domestic abuse and its impact on children, young people and families.</w:t>
      </w:r>
    </w:p>
    <w:p w14:paraId="42E191B3"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A strong understanding of trauma-informed practice, adverse childhood experiences (ACEs), attachment and child development.</w:t>
      </w:r>
    </w:p>
    <w:p w14:paraId="629F63E8"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Experience of undertaking risk assessments, support planning and safeguarding interventions.</w:t>
      </w:r>
    </w:p>
    <w:p w14:paraId="17C899FE"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Sound knowledge of child protection legislation, safeguarding procedures and statutory frameworks.</w:t>
      </w:r>
    </w:p>
    <w:p w14:paraId="05C86F88"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Experience of managing and prioritising a caseload effectively.</w:t>
      </w:r>
    </w:p>
    <w:p w14:paraId="756B681B"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Experience of delivering one-to-one, family and group interventions with children and young people.</w:t>
      </w:r>
    </w:p>
    <w:p w14:paraId="3485BA63"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Experience of multi-agency working and partnership collaboration.</w:t>
      </w:r>
    </w:p>
    <w:p w14:paraId="094C3512" w14:textId="77777777" w:rsidR="005903B7" w:rsidRPr="00372FE5" w:rsidRDefault="007E2EE3">
      <w:pPr>
        <w:pStyle w:val="Compact"/>
        <w:numPr>
          <w:ilvl w:val="0"/>
          <w:numId w:val="7"/>
        </w:numPr>
        <w:rPr>
          <w:rFonts w:ascii="Calibri" w:hAnsi="Calibri" w:cs="Calibri"/>
          <w:color w:val="000000" w:themeColor="text1"/>
        </w:rPr>
      </w:pPr>
      <w:r w:rsidRPr="00372FE5">
        <w:rPr>
          <w:rFonts w:ascii="Calibri" w:hAnsi="Calibri" w:cs="Calibri"/>
          <w:color w:val="000000" w:themeColor="text1"/>
        </w:rPr>
        <w:t>Experience of maintaining accurate case records, reports and outcome monitoring information.</w:t>
      </w:r>
    </w:p>
    <w:p w14:paraId="4B9CA37E" w14:textId="77777777" w:rsidR="005903B7" w:rsidRPr="00372FE5" w:rsidRDefault="007E2EE3">
      <w:pPr>
        <w:pStyle w:val="Heading3"/>
        <w:rPr>
          <w:rFonts w:ascii="Calibri" w:hAnsi="Calibri" w:cs="Calibri"/>
          <w:color w:val="000000" w:themeColor="text1"/>
        </w:rPr>
      </w:pPr>
      <w:bookmarkStart w:id="10" w:name="skills-and-abilities"/>
      <w:bookmarkEnd w:id="9"/>
      <w:r w:rsidRPr="00372FE5">
        <w:rPr>
          <w:rFonts w:ascii="Calibri" w:hAnsi="Calibri" w:cs="Calibri"/>
          <w:color w:val="000000" w:themeColor="text1"/>
        </w:rPr>
        <w:t>Skills and Abilities</w:t>
      </w:r>
    </w:p>
    <w:p w14:paraId="5338FC34"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Ability to build trusting and effective relationships with children, young people and families.</w:t>
      </w:r>
    </w:p>
    <w:p w14:paraId="4C303227"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lastRenderedPageBreak/>
        <w:t>Ability to communicate effectively with service users, colleagues and partner agencies.</w:t>
      </w:r>
    </w:p>
    <w:p w14:paraId="7000E525"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Strong advocacy, negotiation and professional representation skills.</w:t>
      </w:r>
    </w:p>
    <w:p w14:paraId="6D63BA9E"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Ability to assess complex situations and make informed decisions regarding risk and safeguarding.</w:t>
      </w:r>
    </w:p>
    <w:p w14:paraId="25FB3B1B"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Strong organisational skills and ability to manage competing priorities.</w:t>
      </w:r>
    </w:p>
    <w:p w14:paraId="32175074"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Ability to remain calm, professional and resilient when working in crisis situations.</w:t>
      </w:r>
    </w:p>
    <w:p w14:paraId="43763D38" w14:textId="77777777"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Ability to adapt communication and intervention approaches to meet diverse needs.</w:t>
      </w:r>
    </w:p>
    <w:p w14:paraId="2A176756" w14:textId="337DD9B3" w:rsidR="005903B7" w:rsidRPr="00372FE5" w:rsidRDefault="007E2EE3">
      <w:pPr>
        <w:pStyle w:val="Compact"/>
        <w:numPr>
          <w:ilvl w:val="0"/>
          <w:numId w:val="8"/>
        </w:numPr>
        <w:rPr>
          <w:rFonts w:ascii="Calibri" w:hAnsi="Calibri" w:cs="Calibri"/>
          <w:color w:val="000000" w:themeColor="text1"/>
        </w:rPr>
      </w:pPr>
      <w:r w:rsidRPr="00372FE5">
        <w:rPr>
          <w:rFonts w:ascii="Calibri" w:hAnsi="Calibri" w:cs="Calibri"/>
          <w:color w:val="000000" w:themeColor="text1"/>
        </w:rPr>
        <w:t>Competent IT skills</w:t>
      </w:r>
      <w:r w:rsidR="002E6607" w:rsidRPr="00372FE5">
        <w:rPr>
          <w:rFonts w:ascii="Calibri" w:hAnsi="Calibri" w:cs="Calibri"/>
          <w:color w:val="000000" w:themeColor="text1"/>
        </w:rPr>
        <w:t>,</w:t>
      </w:r>
      <w:r w:rsidRPr="00372FE5">
        <w:rPr>
          <w:rFonts w:ascii="Calibri" w:hAnsi="Calibri" w:cs="Calibri"/>
          <w:color w:val="000000" w:themeColor="text1"/>
        </w:rPr>
        <w:t xml:space="preserve"> including Microsoft Office and case management systems.</w:t>
      </w:r>
    </w:p>
    <w:p w14:paraId="5EE4077C" w14:textId="77777777" w:rsidR="005903B7" w:rsidRPr="00372FE5" w:rsidRDefault="007E2EE3">
      <w:pPr>
        <w:pStyle w:val="Heading3"/>
        <w:rPr>
          <w:rFonts w:ascii="Calibri" w:hAnsi="Calibri" w:cs="Calibri"/>
          <w:color w:val="000000" w:themeColor="text1"/>
        </w:rPr>
      </w:pPr>
      <w:bookmarkStart w:id="11" w:name="personal-attributes"/>
      <w:bookmarkEnd w:id="10"/>
      <w:r w:rsidRPr="00372FE5">
        <w:rPr>
          <w:rFonts w:ascii="Calibri" w:hAnsi="Calibri" w:cs="Calibri"/>
          <w:color w:val="000000" w:themeColor="text1"/>
        </w:rPr>
        <w:t>Personal Attributes</w:t>
      </w:r>
    </w:p>
    <w:p w14:paraId="6D00178E" w14:textId="77777777" w:rsidR="005903B7" w:rsidRPr="00372FE5" w:rsidRDefault="007E2EE3">
      <w:pPr>
        <w:pStyle w:val="Compact"/>
        <w:numPr>
          <w:ilvl w:val="0"/>
          <w:numId w:val="9"/>
        </w:numPr>
        <w:rPr>
          <w:rFonts w:ascii="Calibri" w:hAnsi="Calibri" w:cs="Calibri"/>
          <w:color w:val="000000" w:themeColor="text1"/>
        </w:rPr>
      </w:pPr>
      <w:r w:rsidRPr="00372FE5">
        <w:rPr>
          <w:rFonts w:ascii="Calibri" w:hAnsi="Calibri" w:cs="Calibri"/>
          <w:color w:val="000000" w:themeColor="text1"/>
        </w:rPr>
        <w:t>Commitment to child-centred and trauma-informed practice.</w:t>
      </w:r>
    </w:p>
    <w:p w14:paraId="379497ED" w14:textId="77777777" w:rsidR="005903B7" w:rsidRPr="00372FE5" w:rsidRDefault="007E2EE3">
      <w:pPr>
        <w:pStyle w:val="Compact"/>
        <w:numPr>
          <w:ilvl w:val="0"/>
          <w:numId w:val="9"/>
        </w:numPr>
        <w:rPr>
          <w:rFonts w:ascii="Calibri" w:hAnsi="Calibri" w:cs="Calibri"/>
          <w:color w:val="000000" w:themeColor="text1"/>
        </w:rPr>
      </w:pPr>
      <w:r w:rsidRPr="00372FE5">
        <w:rPr>
          <w:rFonts w:ascii="Calibri" w:hAnsi="Calibri" w:cs="Calibri"/>
          <w:color w:val="000000" w:themeColor="text1"/>
        </w:rPr>
        <w:t>Professional integrity, emotional resilience and reflective practice.</w:t>
      </w:r>
    </w:p>
    <w:p w14:paraId="5A9523F5" w14:textId="77777777" w:rsidR="005903B7" w:rsidRPr="00372FE5" w:rsidRDefault="007E2EE3">
      <w:pPr>
        <w:pStyle w:val="Compact"/>
        <w:numPr>
          <w:ilvl w:val="0"/>
          <w:numId w:val="9"/>
        </w:numPr>
        <w:rPr>
          <w:rFonts w:ascii="Calibri" w:hAnsi="Calibri" w:cs="Calibri"/>
          <w:color w:val="000000" w:themeColor="text1"/>
        </w:rPr>
      </w:pPr>
      <w:r w:rsidRPr="00372FE5">
        <w:rPr>
          <w:rFonts w:ascii="Calibri" w:hAnsi="Calibri" w:cs="Calibri"/>
          <w:color w:val="000000" w:themeColor="text1"/>
        </w:rPr>
        <w:t>Commitment to equality, diversity, inclusion and anti-discriminatory practice.</w:t>
      </w:r>
    </w:p>
    <w:p w14:paraId="26914513" w14:textId="77777777" w:rsidR="005903B7" w:rsidRPr="00372FE5" w:rsidRDefault="007E2EE3">
      <w:pPr>
        <w:pStyle w:val="Compact"/>
        <w:numPr>
          <w:ilvl w:val="0"/>
          <w:numId w:val="9"/>
        </w:numPr>
        <w:rPr>
          <w:rFonts w:ascii="Calibri" w:hAnsi="Calibri" w:cs="Calibri"/>
          <w:color w:val="000000" w:themeColor="text1"/>
        </w:rPr>
      </w:pPr>
      <w:r w:rsidRPr="00372FE5">
        <w:rPr>
          <w:rFonts w:ascii="Calibri" w:hAnsi="Calibri" w:cs="Calibri"/>
          <w:color w:val="000000" w:themeColor="text1"/>
        </w:rPr>
        <w:t>Ability to work independently and as part of a team.</w:t>
      </w:r>
    </w:p>
    <w:p w14:paraId="2E139FED" w14:textId="77777777" w:rsidR="005903B7" w:rsidRPr="00372FE5" w:rsidRDefault="007E2EE3">
      <w:pPr>
        <w:pStyle w:val="Compact"/>
        <w:numPr>
          <w:ilvl w:val="0"/>
          <w:numId w:val="9"/>
        </w:numPr>
        <w:rPr>
          <w:rFonts w:ascii="Calibri" w:hAnsi="Calibri" w:cs="Calibri"/>
          <w:color w:val="000000" w:themeColor="text1"/>
        </w:rPr>
      </w:pPr>
      <w:r w:rsidRPr="00372FE5">
        <w:rPr>
          <w:rFonts w:ascii="Calibri" w:hAnsi="Calibri" w:cs="Calibri"/>
          <w:color w:val="000000" w:themeColor="text1"/>
        </w:rPr>
        <w:t>Commitment to maintaining professional boundaries and confidentiality.</w:t>
      </w:r>
    </w:p>
    <w:p w14:paraId="41EB1F83" w14:textId="77777777" w:rsidR="005903B7" w:rsidRPr="00372FE5" w:rsidRDefault="007E2EE3">
      <w:pPr>
        <w:pStyle w:val="Heading3"/>
        <w:rPr>
          <w:rFonts w:ascii="Calibri" w:hAnsi="Calibri" w:cs="Calibri"/>
          <w:color w:val="000000" w:themeColor="text1"/>
        </w:rPr>
      </w:pPr>
      <w:bookmarkStart w:id="12" w:name="other-requirements"/>
      <w:bookmarkEnd w:id="11"/>
      <w:r w:rsidRPr="00372FE5">
        <w:rPr>
          <w:rFonts w:ascii="Calibri" w:hAnsi="Calibri" w:cs="Calibri"/>
          <w:color w:val="000000" w:themeColor="text1"/>
        </w:rPr>
        <w:t>Other Requirements</w:t>
      </w:r>
    </w:p>
    <w:p w14:paraId="7424CB50" w14:textId="77777777" w:rsidR="005903B7" w:rsidRPr="00372FE5" w:rsidRDefault="007E2EE3">
      <w:pPr>
        <w:pStyle w:val="Compact"/>
        <w:numPr>
          <w:ilvl w:val="0"/>
          <w:numId w:val="10"/>
        </w:numPr>
        <w:rPr>
          <w:rFonts w:ascii="Calibri" w:hAnsi="Calibri" w:cs="Calibri"/>
          <w:color w:val="000000" w:themeColor="text1"/>
        </w:rPr>
      </w:pPr>
      <w:r w:rsidRPr="00372FE5">
        <w:rPr>
          <w:rFonts w:ascii="Calibri" w:hAnsi="Calibri" w:cs="Calibri"/>
          <w:color w:val="000000" w:themeColor="text1"/>
        </w:rPr>
        <w:t>Full UK driving licence and access to a vehicle for work purposes.</w:t>
      </w:r>
    </w:p>
    <w:p w14:paraId="4298BD64" w14:textId="77777777" w:rsidR="005903B7" w:rsidRPr="00372FE5" w:rsidRDefault="007E2EE3">
      <w:pPr>
        <w:pStyle w:val="Compact"/>
        <w:numPr>
          <w:ilvl w:val="0"/>
          <w:numId w:val="10"/>
        </w:numPr>
        <w:rPr>
          <w:rFonts w:ascii="Calibri" w:hAnsi="Calibri" w:cs="Calibri"/>
          <w:color w:val="000000" w:themeColor="text1"/>
        </w:rPr>
      </w:pPr>
      <w:r w:rsidRPr="00372FE5">
        <w:rPr>
          <w:rFonts w:ascii="Calibri" w:hAnsi="Calibri" w:cs="Calibri"/>
          <w:color w:val="000000" w:themeColor="text1"/>
        </w:rPr>
        <w:t>Ability to obtain and maintain an Enhanced DBS check.</w:t>
      </w:r>
    </w:p>
    <w:p w14:paraId="78A66C95" w14:textId="4ACC6AF7" w:rsidR="005903B7" w:rsidRPr="00372FE5" w:rsidRDefault="007E2EE3">
      <w:pPr>
        <w:pStyle w:val="Compact"/>
        <w:numPr>
          <w:ilvl w:val="0"/>
          <w:numId w:val="10"/>
        </w:numPr>
        <w:rPr>
          <w:rFonts w:ascii="Calibri" w:hAnsi="Calibri" w:cs="Calibri"/>
          <w:color w:val="000000" w:themeColor="text1"/>
        </w:rPr>
      </w:pPr>
      <w:r w:rsidRPr="00372FE5">
        <w:rPr>
          <w:rFonts w:ascii="Calibri" w:hAnsi="Calibri" w:cs="Calibri"/>
          <w:color w:val="000000" w:themeColor="text1"/>
        </w:rPr>
        <w:t>Flexibility to work occasional evenings and weekends to meet service needs.</w:t>
      </w:r>
    </w:p>
    <w:p w14:paraId="1E8FCD0C" w14:textId="7D8412F3" w:rsidR="00817B84" w:rsidRPr="00372FE5" w:rsidRDefault="00817B84">
      <w:pPr>
        <w:pStyle w:val="Compact"/>
        <w:numPr>
          <w:ilvl w:val="0"/>
          <w:numId w:val="10"/>
        </w:numPr>
        <w:rPr>
          <w:rFonts w:ascii="Calibri" w:hAnsi="Calibri" w:cs="Calibri"/>
          <w:color w:val="000000" w:themeColor="text1"/>
        </w:rPr>
      </w:pPr>
      <w:r w:rsidRPr="00372FE5">
        <w:rPr>
          <w:rFonts w:ascii="Calibri" w:hAnsi="Calibri" w:cs="Calibri"/>
          <w:color w:val="000000" w:themeColor="text1"/>
        </w:rPr>
        <w:t xml:space="preserve">Demonstrate a commitment to anti-oppressive and anti-discriminatory practice, equity, diversity and inclusion, and apply an intersectional feminist approach that </w:t>
      </w:r>
      <w:proofErr w:type="spellStart"/>
      <w:r w:rsidRPr="00372FE5">
        <w:rPr>
          <w:rFonts w:ascii="Calibri" w:hAnsi="Calibri" w:cs="Calibri"/>
          <w:color w:val="000000" w:themeColor="text1"/>
        </w:rPr>
        <w:t>recognises</w:t>
      </w:r>
      <w:proofErr w:type="spellEnd"/>
      <w:r w:rsidRPr="00372FE5">
        <w:rPr>
          <w:rFonts w:ascii="Calibri" w:hAnsi="Calibri" w:cs="Calibri"/>
          <w:color w:val="000000" w:themeColor="text1"/>
        </w:rPr>
        <w:t xml:space="preserve"> how gender, race, disability, sexuality, age, faith, immigration status and other protected characteristics can impact experiences of abuse and access to support</w:t>
      </w:r>
    </w:p>
    <w:p w14:paraId="77261F98" w14:textId="77777777" w:rsidR="00817B84" w:rsidRPr="00372FE5" w:rsidRDefault="00817B84" w:rsidP="00817B84">
      <w:pPr>
        <w:pStyle w:val="Compact"/>
        <w:rPr>
          <w:rFonts w:ascii="Calibri" w:hAnsi="Calibri" w:cs="Calibri"/>
          <w:color w:val="000000" w:themeColor="text1"/>
        </w:rPr>
      </w:pPr>
    </w:p>
    <w:p w14:paraId="17E8DE83" w14:textId="77777777" w:rsidR="00817B84" w:rsidRPr="00372FE5" w:rsidRDefault="00817B84" w:rsidP="00817B84">
      <w:pPr>
        <w:pStyle w:val="Compact"/>
        <w:rPr>
          <w:rFonts w:ascii="Calibri" w:hAnsi="Calibri" w:cs="Calibri"/>
          <w:color w:val="000000" w:themeColor="text1"/>
        </w:rPr>
      </w:pPr>
    </w:p>
    <w:p w14:paraId="21BD74E9" w14:textId="6EB7419A" w:rsidR="00817B84" w:rsidRPr="00372FE5" w:rsidRDefault="002E6607" w:rsidP="00817B84">
      <w:pPr>
        <w:pStyle w:val="Compact"/>
        <w:rPr>
          <w:rFonts w:ascii="Calibri" w:hAnsi="Calibri" w:cs="Calibri"/>
          <w:color w:val="000000" w:themeColor="text1"/>
        </w:rPr>
      </w:pPr>
      <w:r w:rsidRPr="00372FE5">
        <w:rPr>
          <w:rFonts w:ascii="Calibri" w:hAnsi="Calibri" w:cs="Calibri"/>
          <w:color w:val="000000" w:themeColor="text1"/>
        </w:rPr>
        <w:t>Deadline for the application:</w:t>
      </w:r>
      <w:r w:rsidR="00372FE5" w:rsidRPr="00372FE5">
        <w:rPr>
          <w:rFonts w:ascii="Calibri" w:hAnsi="Calibri" w:cs="Calibri"/>
          <w:color w:val="000000" w:themeColor="text1"/>
        </w:rPr>
        <w:t xml:space="preserve"> </w:t>
      </w:r>
      <w:r w:rsidR="00372FE5" w:rsidRPr="00372FE5">
        <w:rPr>
          <w:rFonts w:ascii="Calibri" w:hAnsi="Calibri" w:cs="Calibri"/>
          <w:color w:val="000000" w:themeColor="text1"/>
        </w:rPr>
        <w:t>Monday, 13</w:t>
      </w:r>
      <w:r w:rsidR="00372FE5" w:rsidRPr="00372FE5">
        <w:rPr>
          <w:rFonts w:ascii="Calibri" w:hAnsi="Calibri" w:cs="Calibri"/>
          <w:color w:val="000000" w:themeColor="text1"/>
          <w:vertAlign w:val="superscript"/>
        </w:rPr>
        <w:t>th</w:t>
      </w:r>
      <w:r w:rsidR="00372FE5" w:rsidRPr="00372FE5">
        <w:rPr>
          <w:rFonts w:ascii="Calibri" w:hAnsi="Calibri" w:cs="Calibri"/>
          <w:color w:val="000000" w:themeColor="text1"/>
        </w:rPr>
        <w:t xml:space="preserve"> of July 2026</w:t>
      </w:r>
    </w:p>
    <w:p w14:paraId="27FC9350" w14:textId="79BEFA67" w:rsidR="002E6607" w:rsidRDefault="002E6607" w:rsidP="00817B84">
      <w:pPr>
        <w:pStyle w:val="Compact"/>
        <w:rPr>
          <w:rFonts w:ascii="Calibri" w:hAnsi="Calibri" w:cs="Calibri"/>
          <w:color w:val="000000" w:themeColor="text1"/>
        </w:rPr>
      </w:pPr>
      <w:r w:rsidRPr="00372FE5">
        <w:rPr>
          <w:rFonts w:ascii="Calibri" w:hAnsi="Calibri" w:cs="Calibri"/>
          <w:color w:val="000000" w:themeColor="text1"/>
        </w:rPr>
        <w:t xml:space="preserve">Please complete the application form here. </w:t>
      </w:r>
      <w:bookmarkEnd w:id="0"/>
      <w:bookmarkEnd w:id="8"/>
      <w:bookmarkEnd w:id="12"/>
      <w:r w:rsidR="00065EEE">
        <w:rPr>
          <w:rFonts w:ascii="Calibri" w:hAnsi="Calibri" w:cs="Calibri"/>
          <w:color w:val="000000" w:themeColor="text1"/>
        </w:rPr>
        <w:fldChar w:fldCharType="begin"/>
      </w:r>
      <w:r w:rsidR="00065EEE">
        <w:rPr>
          <w:rFonts w:ascii="Calibri" w:hAnsi="Calibri" w:cs="Calibri"/>
          <w:color w:val="000000" w:themeColor="text1"/>
        </w:rPr>
        <w:instrText>HYPERLINK "</w:instrText>
      </w:r>
      <w:r w:rsidR="00065EEE" w:rsidRPr="00065EEE">
        <w:rPr>
          <w:rFonts w:ascii="Calibri" w:hAnsi="Calibri" w:cs="Calibri"/>
          <w:color w:val="000000" w:themeColor="text1"/>
        </w:rPr>
        <w:instrText>https://forms.gle/goJ7MvmStPyTjNR4A</w:instrText>
      </w:r>
      <w:r w:rsidR="00065EEE">
        <w:rPr>
          <w:rFonts w:ascii="Calibri" w:hAnsi="Calibri" w:cs="Calibri"/>
          <w:color w:val="000000" w:themeColor="text1"/>
        </w:rPr>
        <w:instrText>"</w:instrText>
      </w:r>
      <w:r w:rsidR="00065EEE">
        <w:rPr>
          <w:rFonts w:ascii="Calibri" w:hAnsi="Calibri" w:cs="Calibri"/>
          <w:color w:val="000000" w:themeColor="text1"/>
        </w:rPr>
        <w:fldChar w:fldCharType="separate"/>
      </w:r>
      <w:r w:rsidR="00065EEE" w:rsidRPr="00E73D3B">
        <w:rPr>
          <w:rStyle w:val="Hyperlink"/>
          <w:rFonts w:ascii="Calibri" w:hAnsi="Calibri" w:cs="Calibri"/>
        </w:rPr>
        <w:t>https://forms.gle/goJ7MvmStPyTjNR4A</w:t>
      </w:r>
      <w:r w:rsidR="00065EEE">
        <w:rPr>
          <w:rFonts w:ascii="Calibri" w:hAnsi="Calibri" w:cs="Calibri"/>
          <w:color w:val="000000" w:themeColor="text1"/>
        </w:rPr>
        <w:fldChar w:fldCharType="end"/>
      </w:r>
    </w:p>
    <w:p w14:paraId="375881E4" w14:textId="77777777" w:rsidR="00065EEE" w:rsidRPr="00372FE5" w:rsidRDefault="00065EEE" w:rsidP="00817B84">
      <w:pPr>
        <w:pStyle w:val="Compact"/>
        <w:rPr>
          <w:rFonts w:ascii="Calibri" w:hAnsi="Calibri" w:cs="Calibri"/>
          <w:color w:val="000000" w:themeColor="text1"/>
        </w:rPr>
      </w:pPr>
    </w:p>
    <w:sectPr w:rsidR="00065EEE" w:rsidRPr="00372FE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224B4F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3B0F1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101295763">
    <w:abstractNumId w:val="0"/>
  </w:num>
  <w:num w:numId="2" w16cid:durableId="1432972100">
    <w:abstractNumId w:val="1"/>
  </w:num>
  <w:num w:numId="3" w16cid:durableId="1208449594">
    <w:abstractNumId w:val="1"/>
  </w:num>
  <w:num w:numId="4" w16cid:durableId="386953798">
    <w:abstractNumId w:val="1"/>
  </w:num>
  <w:num w:numId="5" w16cid:durableId="1644658248">
    <w:abstractNumId w:val="1"/>
  </w:num>
  <w:num w:numId="6" w16cid:durableId="1048653397">
    <w:abstractNumId w:val="1"/>
  </w:num>
  <w:num w:numId="7" w16cid:durableId="221989695">
    <w:abstractNumId w:val="1"/>
  </w:num>
  <w:num w:numId="8" w16cid:durableId="1926766647">
    <w:abstractNumId w:val="1"/>
  </w:num>
  <w:num w:numId="9" w16cid:durableId="2129278977">
    <w:abstractNumId w:val="1"/>
  </w:num>
  <w:num w:numId="10" w16cid:durableId="1798913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B7"/>
    <w:rsid w:val="00065EEE"/>
    <w:rsid w:val="002E6607"/>
    <w:rsid w:val="00336BEF"/>
    <w:rsid w:val="00372FE5"/>
    <w:rsid w:val="005903B7"/>
    <w:rsid w:val="006F6A8C"/>
    <w:rsid w:val="00817B84"/>
    <w:rsid w:val="00B46132"/>
    <w:rsid w:val="00BD376A"/>
    <w:rsid w:val="00E01A37"/>
    <w:rsid w:val="00E45562"/>
    <w:rsid w:val="00EC00F2"/>
    <w:rsid w:val="00F4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089E14"/>
  <w15:docId w15:val="{3BC2CE43-5D7D-1140-95AA-F835E10E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065EEE"/>
    <w:rPr>
      <w:color w:val="605E5C"/>
      <w:shd w:val="clear" w:color="auto" w:fill="E1DFDD"/>
    </w:rPr>
  </w:style>
  <w:style w:type="character" w:styleId="FollowedHyperlink">
    <w:name w:val="FollowedHyperlink"/>
    <w:basedOn w:val="DefaultParagraphFont"/>
    <w:rsid w:val="00B461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Elwen</dc:creator>
  <cp:keywords/>
  <cp:lastModifiedBy>amanda elwen</cp:lastModifiedBy>
  <cp:revision>2</cp:revision>
  <dcterms:created xsi:type="dcterms:W3CDTF">2026-06-09T12:03:00Z</dcterms:created>
  <dcterms:modified xsi:type="dcterms:W3CDTF">2026-06-09T12:03:00Z</dcterms:modified>
</cp:coreProperties>
</file>